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357888587"/>
        <w:docPartObj>
          <w:docPartGallery w:val="Cover Pages"/>
          <w:docPartUnique/>
        </w:docPartObj>
      </w:sdtPr>
      <w:sdtContent>
        <w:tbl>
          <w:tblPr>
            <w:tblW w:w="2827" w:type="pct"/>
            <w:jc w:val="center"/>
            <w:tblLook w:val="04A0" w:firstRow="1" w:lastRow="0" w:firstColumn="1" w:lastColumn="0" w:noHBand="0" w:noVBand="1"/>
          </w:tblPr>
          <w:tblGrid>
            <w:gridCol w:w="5103"/>
          </w:tblGrid>
          <w:tr w:rsidR="000755BA" w:rsidRPr="00D90AA9" w14:paraId="0561B6FF" w14:textId="77777777" w:rsidTr="00097C91">
            <w:trPr>
              <w:trHeight w:val="2880"/>
              <w:jc w:val="center"/>
            </w:trPr>
            <w:tc>
              <w:tcPr>
                <w:tcW w:w="5000" w:type="pct"/>
              </w:tcPr>
              <w:p w14:paraId="0A0B9BFF" w14:textId="77777777" w:rsidR="00D145FA" w:rsidRPr="00D90AA9" w:rsidRDefault="00D145FA" w:rsidP="005A1446">
                <w:pPr>
                  <w:rPr>
                    <w:rFonts w:ascii="Arial" w:hAnsi="Arial" w:cs="Arial"/>
                  </w:rPr>
                </w:pPr>
              </w:p>
              <w:p w14:paraId="7A6C37D6" w14:textId="77777777" w:rsidR="00D145FA" w:rsidRPr="00D90AA9" w:rsidRDefault="00D145FA" w:rsidP="00D145FA">
                <w:pPr>
                  <w:rPr>
                    <w:rFonts w:ascii="Arial" w:hAnsi="Arial" w:cs="Arial"/>
                    <w:lang w:val="en-US" w:eastAsia="ja-JP"/>
                  </w:rPr>
                </w:pPr>
              </w:p>
              <w:p w14:paraId="24A70168" w14:textId="77777777" w:rsidR="00D145FA" w:rsidRPr="00D90AA9" w:rsidRDefault="00D145FA" w:rsidP="00D145FA">
                <w:pPr>
                  <w:rPr>
                    <w:rFonts w:ascii="Arial" w:hAnsi="Arial" w:cs="Arial"/>
                    <w:lang w:val="en-US" w:eastAsia="ja-JP"/>
                  </w:rPr>
                </w:pPr>
              </w:p>
              <w:p w14:paraId="35EDC594" w14:textId="4467B7CE" w:rsidR="009D3E4A" w:rsidRPr="00D90AA9" w:rsidRDefault="00EA5669" w:rsidP="00D145FA">
                <w:pPr>
                  <w:tabs>
                    <w:tab w:val="left" w:pos="3960"/>
                  </w:tabs>
                  <w:jc w:val="center"/>
                  <w:rPr>
                    <w:rFonts w:ascii="Arial" w:hAnsi="Arial" w:cs="Arial"/>
                    <w:lang w:val="en-US" w:eastAsia="ja-JP"/>
                  </w:rPr>
                </w:pPr>
                <w:r w:rsidRPr="00EA5669">
                  <w:rPr>
                    <w:rFonts w:ascii="Arial" w:eastAsia="Calibri" w:hAnsi="Arial" w:cs="Arial"/>
                    <w:noProof/>
                    <w:color w:val="337AB7"/>
                    <w:sz w:val="20"/>
                    <w:szCs w:val="20"/>
                    <w:lang w:eastAsia="en-GB"/>
                  </w:rPr>
                  <w:drawing>
                    <wp:inline distT="0" distB="0" distL="0" distR="0" wp14:anchorId="5A0339F8" wp14:editId="78A21311">
                      <wp:extent cx="2847975" cy="2494433"/>
                      <wp:effectExtent l="0" t="0" r="0" b="1270"/>
                      <wp:docPr id="2" name="Picture 7">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61923" cy="2506650"/>
                              </a:xfrm>
                              <a:prstGeom prst="rect">
                                <a:avLst/>
                              </a:prstGeom>
                              <a:noFill/>
                              <a:ln>
                                <a:noFill/>
                              </a:ln>
                            </pic:spPr>
                          </pic:pic>
                        </a:graphicData>
                      </a:graphic>
                    </wp:inline>
                  </w:drawing>
                </w:r>
              </w:p>
              <w:p w14:paraId="7DC18D96" w14:textId="14868DB0" w:rsidR="000755BA" w:rsidRPr="00D90AA9" w:rsidRDefault="000755BA" w:rsidP="009D3E4A">
                <w:pPr>
                  <w:jc w:val="center"/>
                  <w:rPr>
                    <w:rFonts w:ascii="Arial" w:hAnsi="Arial" w:cs="Arial"/>
                    <w:lang w:val="en-US" w:eastAsia="ja-JP"/>
                  </w:rPr>
                </w:pPr>
              </w:p>
            </w:tc>
          </w:tr>
          <w:tr w:rsidR="000755BA" w:rsidRPr="00D90AA9" w14:paraId="312020B1" w14:textId="77777777" w:rsidTr="00097C91">
            <w:trPr>
              <w:trHeight w:val="1440"/>
              <w:jc w:val="center"/>
            </w:trPr>
            <w:sdt>
              <w:sdtPr>
                <w:rPr>
                  <w:rFonts w:ascii="Century Gothic" w:eastAsiaTheme="majorEastAsia" w:hAnsi="Century Gothic" w:cs="Arial"/>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10B5FFB9" w14:textId="455B7F1B" w:rsidR="000755BA" w:rsidRPr="00771E59" w:rsidRDefault="0021491C" w:rsidP="00565E9A">
                    <w:pPr>
                      <w:pStyle w:val="NoSpacing"/>
                      <w:jc w:val="center"/>
                      <w:rPr>
                        <w:rFonts w:ascii="Century Gothic" w:eastAsiaTheme="majorEastAsia" w:hAnsi="Century Gothic" w:cs="Arial"/>
                        <w:sz w:val="72"/>
                        <w:szCs w:val="72"/>
                      </w:rPr>
                    </w:pPr>
                    <w:r>
                      <w:rPr>
                        <w:rFonts w:ascii="Century Gothic" w:eastAsiaTheme="majorEastAsia" w:hAnsi="Century Gothic" w:cs="Arial"/>
                        <w:sz w:val="72"/>
                        <w:szCs w:val="72"/>
                      </w:rPr>
                      <w:t>Learner</w:t>
                    </w:r>
                    <w:r w:rsidR="00BC5B03">
                      <w:rPr>
                        <w:rFonts w:ascii="Century Gothic" w:eastAsiaTheme="majorEastAsia" w:hAnsi="Century Gothic" w:cs="Arial"/>
                        <w:sz w:val="72"/>
                        <w:szCs w:val="72"/>
                      </w:rPr>
                      <w:t xml:space="preserve"> Bullying &amp; Harassment</w:t>
                    </w:r>
                  </w:p>
                </w:tc>
              </w:sdtContent>
            </w:sdt>
          </w:tr>
          <w:tr w:rsidR="000755BA" w:rsidRPr="00D90AA9" w14:paraId="7A95F574" w14:textId="77777777" w:rsidTr="00097C91">
            <w:trPr>
              <w:trHeight w:val="720"/>
              <w:jc w:val="center"/>
            </w:trPr>
            <w:sdt>
              <w:sdtPr>
                <w:rPr>
                  <w:rFonts w:ascii="Century Gothic" w:eastAsiaTheme="majorEastAsia" w:hAnsi="Century Gothic"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389300E4" w14:textId="77777777" w:rsidR="000755BA" w:rsidRPr="00D90AA9" w:rsidRDefault="00207CB0" w:rsidP="00565E9A">
                    <w:pPr>
                      <w:pStyle w:val="NoSpacing"/>
                      <w:jc w:val="center"/>
                      <w:rPr>
                        <w:rFonts w:ascii="Arial" w:eastAsiaTheme="majorEastAsia" w:hAnsi="Arial" w:cs="Arial"/>
                        <w:sz w:val="44"/>
                        <w:szCs w:val="44"/>
                      </w:rPr>
                    </w:pPr>
                    <w:r w:rsidRPr="00771E59">
                      <w:rPr>
                        <w:rFonts w:ascii="Century Gothic" w:eastAsiaTheme="majorEastAsia" w:hAnsi="Century Gothic" w:cs="Arial"/>
                        <w:sz w:val="44"/>
                        <w:szCs w:val="44"/>
                        <w:lang w:val="en-GB"/>
                      </w:rPr>
                      <w:t>Policy</w:t>
                    </w:r>
                  </w:p>
                </w:tc>
              </w:sdtContent>
            </w:sdt>
          </w:tr>
          <w:tr w:rsidR="000755BA" w:rsidRPr="00D90AA9" w14:paraId="37CF7E68" w14:textId="77777777" w:rsidTr="00097C91">
            <w:trPr>
              <w:trHeight w:val="360"/>
              <w:jc w:val="center"/>
            </w:trPr>
            <w:tc>
              <w:tcPr>
                <w:tcW w:w="5000" w:type="pct"/>
                <w:vAlign w:val="center"/>
              </w:tcPr>
              <w:p w14:paraId="65F6600B" w14:textId="77777777" w:rsidR="000755BA" w:rsidRPr="00D90AA9" w:rsidRDefault="000755BA">
                <w:pPr>
                  <w:pStyle w:val="NoSpacing"/>
                  <w:jc w:val="center"/>
                  <w:rPr>
                    <w:rFonts w:ascii="Arial" w:hAnsi="Arial" w:cs="Arial"/>
                  </w:rPr>
                </w:pPr>
              </w:p>
            </w:tc>
          </w:tr>
          <w:tr w:rsidR="000755BA" w:rsidRPr="00D90AA9" w14:paraId="304A8D4A" w14:textId="77777777" w:rsidTr="00097C91">
            <w:trPr>
              <w:trHeight w:val="360"/>
              <w:jc w:val="center"/>
            </w:trPr>
            <w:tc>
              <w:tcPr>
                <w:tcW w:w="5000" w:type="pct"/>
                <w:vAlign w:val="center"/>
              </w:tcPr>
              <w:p w14:paraId="2E3131A7" w14:textId="77777777" w:rsidR="000755BA" w:rsidRPr="00D90AA9" w:rsidRDefault="000755BA" w:rsidP="000755BA">
                <w:pPr>
                  <w:pStyle w:val="NoSpacing"/>
                  <w:rPr>
                    <w:rFonts w:ascii="Arial" w:hAnsi="Arial" w:cs="Arial"/>
                    <w:b/>
                    <w:bCs/>
                  </w:rPr>
                </w:pPr>
              </w:p>
            </w:tc>
          </w:tr>
          <w:tr w:rsidR="000755BA" w:rsidRPr="00D90AA9" w14:paraId="2647E4F6" w14:textId="77777777" w:rsidTr="00097C91">
            <w:trPr>
              <w:trHeight w:val="360"/>
              <w:jc w:val="center"/>
            </w:trPr>
            <w:tc>
              <w:tcPr>
                <w:tcW w:w="5000" w:type="pct"/>
                <w:vAlign w:val="center"/>
              </w:tcPr>
              <w:p w14:paraId="371B1D82" w14:textId="77777777" w:rsidR="000755BA" w:rsidRPr="00D90AA9" w:rsidRDefault="000755BA" w:rsidP="000755BA">
                <w:pPr>
                  <w:pStyle w:val="NoSpacing"/>
                  <w:jc w:val="center"/>
                  <w:rPr>
                    <w:rFonts w:ascii="Arial" w:hAnsi="Arial" w:cs="Arial"/>
                    <w:b/>
                    <w:bCs/>
                  </w:rPr>
                </w:pPr>
              </w:p>
            </w:tc>
          </w:tr>
        </w:tbl>
        <w:tbl>
          <w:tblPr>
            <w:tblpPr w:leftFromText="180" w:rightFromText="180" w:vertAnchor="text" w:horzAnchor="margin" w:tblpXSpec="center" w:tblpY="5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2"/>
          </w:tblGrid>
          <w:tr w:rsidR="00523AED" w:rsidRPr="000755BA" w14:paraId="06F1A35F" w14:textId="77777777" w:rsidTr="00867DAD">
            <w:tc>
              <w:tcPr>
                <w:tcW w:w="2689" w:type="dxa"/>
                <w:shd w:val="clear" w:color="auto" w:fill="F4B083"/>
              </w:tcPr>
              <w:p w14:paraId="2046D333" w14:textId="77777777" w:rsidR="00523AED" w:rsidRPr="00E16A6B" w:rsidRDefault="00523AED" w:rsidP="00867DAD">
                <w:pPr>
                  <w:pStyle w:val="NoSpacing"/>
                  <w:rPr>
                    <w:rFonts w:ascii="Arial Narrow" w:hAnsi="Arial Narrow"/>
                  </w:rPr>
                </w:pPr>
                <w:r w:rsidRPr="00E16A6B">
                  <w:rPr>
                    <w:rFonts w:ascii="Arial Narrow" w:hAnsi="Arial Narrow"/>
                  </w:rPr>
                  <w:t>Document Status</w:t>
                </w:r>
              </w:p>
            </w:tc>
            <w:tc>
              <w:tcPr>
                <w:tcW w:w="6322" w:type="dxa"/>
                <w:shd w:val="clear" w:color="auto" w:fill="F4B083"/>
              </w:tcPr>
              <w:p w14:paraId="58210CB7" w14:textId="77777777" w:rsidR="00523AED" w:rsidRPr="00E16A6B" w:rsidRDefault="00523AED" w:rsidP="00867DAD">
                <w:pPr>
                  <w:pStyle w:val="NoSpacing"/>
                  <w:rPr>
                    <w:rFonts w:ascii="Arial Narrow" w:hAnsi="Arial Narrow"/>
                  </w:rPr>
                </w:pPr>
                <w:r w:rsidRPr="00E16A6B">
                  <w:rPr>
                    <w:rFonts w:ascii="Arial Narrow" w:hAnsi="Arial Narrow"/>
                  </w:rPr>
                  <w:t>Live &amp; Current</w:t>
                </w:r>
              </w:p>
            </w:tc>
          </w:tr>
          <w:tr w:rsidR="00523AED" w:rsidRPr="000755BA" w14:paraId="0F77DA1E" w14:textId="77777777" w:rsidTr="00867DAD">
            <w:tc>
              <w:tcPr>
                <w:tcW w:w="2689" w:type="dxa"/>
                <w:shd w:val="clear" w:color="auto" w:fill="F4B083"/>
              </w:tcPr>
              <w:p w14:paraId="7F1533A6" w14:textId="77777777" w:rsidR="00523AED" w:rsidRPr="00E16A6B" w:rsidRDefault="00523AED" w:rsidP="00867DAD">
                <w:pPr>
                  <w:pStyle w:val="NoSpacing"/>
                  <w:rPr>
                    <w:rFonts w:ascii="Arial Narrow" w:hAnsi="Arial Narrow"/>
                  </w:rPr>
                </w:pPr>
                <w:r w:rsidRPr="00E16A6B">
                  <w:rPr>
                    <w:rFonts w:ascii="Arial Narrow" w:hAnsi="Arial Narrow"/>
                  </w:rPr>
                  <w:t>Document Type</w:t>
                </w:r>
              </w:p>
            </w:tc>
            <w:tc>
              <w:tcPr>
                <w:tcW w:w="6322" w:type="dxa"/>
                <w:shd w:val="clear" w:color="auto" w:fill="F4B083"/>
              </w:tcPr>
              <w:p w14:paraId="6B6B53B9" w14:textId="4DF432D4" w:rsidR="00523AED" w:rsidRPr="00E16A6B" w:rsidRDefault="00523AED" w:rsidP="00867DAD">
                <w:pPr>
                  <w:pStyle w:val="NoSpacing"/>
                  <w:rPr>
                    <w:rFonts w:ascii="Arial Narrow" w:hAnsi="Arial Narrow"/>
                  </w:rPr>
                </w:pPr>
                <w:r w:rsidRPr="00E16A6B">
                  <w:rPr>
                    <w:rFonts w:ascii="Arial Narrow" w:hAnsi="Arial Narrow"/>
                  </w:rPr>
                  <w:t>Policy POL03</w:t>
                </w:r>
                <w:r>
                  <w:rPr>
                    <w:rFonts w:ascii="Arial Narrow" w:hAnsi="Arial Narrow"/>
                  </w:rPr>
                  <w:t>5</w:t>
                </w:r>
              </w:p>
            </w:tc>
          </w:tr>
          <w:tr w:rsidR="00523AED" w:rsidRPr="000755BA" w14:paraId="069DBE83" w14:textId="77777777" w:rsidTr="00867DAD">
            <w:tc>
              <w:tcPr>
                <w:tcW w:w="2689" w:type="dxa"/>
                <w:shd w:val="clear" w:color="auto" w:fill="auto"/>
              </w:tcPr>
              <w:p w14:paraId="03F778C2" w14:textId="77777777" w:rsidR="00523AED" w:rsidRPr="00E16A6B" w:rsidRDefault="00523AED" w:rsidP="00867DAD">
                <w:pPr>
                  <w:pStyle w:val="NoSpacing"/>
                  <w:rPr>
                    <w:rFonts w:ascii="Arial Narrow" w:hAnsi="Arial Narrow"/>
                  </w:rPr>
                </w:pPr>
                <w:r w:rsidRPr="00E16A6B">
                  <w:rPr>
                    <w:rFonts w:ascii="Arial Narrow" w:hAnsi="Arial Narrow"/>
                  </w:rPr>
                  <w:t>Created by</w:t>
                </w:r>
              </w:p>
            </w:tc>
            <w:tc>
              <w:tcPr>
                <w:tcW w:w="6322" w:type="dxa"/>
                <w:shd w:val="clear" w:color="auto" w:fill="auto"/>
              </w:tcPr>
              <w:p w14:paraId="47E0655F" w14:textId="77777777" w:rsidR="00523AED" w:rsidRPr="00E16A6B" w:rsidRDefault="00523AED" w:rsidP="00867DAD">
                <w:pPr>
                  <w:pStyle w:val="NoSpacing"/>
                  <w:rPr>
                    <w:rFonts w:ascii="Arial Narrow" w:hAnsi="Arial Narrow"/>
                  </w:rPr>
                </w:pPr>
                <w:r w:rsidRPr="00E16A6B">
                  <w:rPr>
                    <w:rFonts w:ascii="Arial Narrow" w:hAnsi="Arial Narrow"/>
                  </w:rPr>
                  <w:t>Safeguarding Manager</w:t>
                </w:r>
              </w:p>
            </w:tc>
          </w:tr>
          <w:tr w:rsidR="00523AED" w:rsidRPr="000755BA" w14:paraId="3D017882" w14:textId="77777777" w:rsidTr="00867DAD">
            <w:tc>
              <w:tcPr>
                <w:tcW w:w="2689" w:type="dxa"/>
                <w:shd w:val="clear" w:color="auto" w:fill="auto"/>
              </w:tcPr>
              <w:p w14:paraId="6CA268A0" w14:textId="77777777" w:rsidR="00523AED" w:rsidRPr="00E16A6B" w:rsidRDefault="00523AED" w:rsidP="00867DAD">
                <w:pPr>
                  <w:pStyle w:val="NoSpacing"/>
                  <w:rPr>
                    <w:rFonts w:ascii="Arial Narrow" w:hAnsi="Arial Narrow"/>
                  </w:rPr>
                </w:pPr>
                <w:r w:rsidRPr="00E16A6B">
                  <w:rPr>
                    <w:rFonts w:ascii="Arial Narrow" w:hAnsi="Arial Narrow"/>
                  </w:rPr>
                  <w:t>Published Date</w:t>
                </w:r>
              </w:p>
            </w:tc>
            <w:tc>
              <w:tcPr>
                <w:tcW w:w="6322" w:type="dxa"/>
                <w:shd w:val="clear" w:color="auto" w:fill="auto"/>
              </w:tcPr>
              <w:p w14:paraId="2D94B571" w14:textId="77777777" w:rsidR="00523AED" w:rsidRPr="00E16A6B" w:rsidRDefault="00523AED" w:rsidP="00867DAD">
                <w:pPr>
                  <w:pStyle w:val="NoSpacing"/>
                  <w:rPr>
                    <w:rFonts w:ascii="Arial Narrow" w:hAnsi="Arial Narrow"/>
                  </w:rPr>
                </w:pPr>
                <w:r w:rsidRPr="00E16A6B">
                  <w:rPr>
                    <w:rFonts w:ascii="Arial Narrow" w:hAnsi="Arial Narrow"/>
                  </w:rPr>
                  <w:t>January 2018</w:t>
                </w:r>
              </w:p>
            </w:tc>
          </w:tr>
          <w:tr w:rsidR="00523AED" w:rsidRPr="000755BA" w14:paraId="14B25E17" w14:textId="77777777" w:rsidTr="00867DAD">
            <w:tc>
              <w:tcPr>
                <w:tcW w:w="2689" w:type="dxa"/>
                <w:shd w:val="clear" w:color="auto" w:fill="auto"/>
              </w:tcPr>
              <w:p w14:paraId="7C78DF80" w14:textId="77777777" w:rsidR="00523AED" w:rsidRPr="00E16A6B" w:rsidRDefault="00523AED" w:rsidP="00867DAD">
                <w:pPr>
                  <w:pStyle w:val="NoSpacing"/>
                  <w:rPr>
                    <w:rFonts w:ascii="Arial Narrow" w:hAnsi="Arial Narrow"/>
                  </w:rPr>
                </w:pPr>
                <w:r w:rsidRPr="00E16A6B">
                  <w:rPr>
                    <w:rFonts w:ascii="Arial Narrow" w:hAnsi="Arial Narrow"/>
                  </w:rPr>
                  <w:t>Reviewed by</w:t>
                </w:r>
              </w:p>
            </w:tc>
            <w:tc>
              <w:tcPr>
                <w:tcW w:w="6322" w:type="dxa"/>
                <w:shd w:val="clear" w:color="auto" w:fill="auto"/>
              </w:tcPr>
              <w:p w14:paraId="44232E41" w14:textId="254DC365" w:rsidR="00523AED" w:rsidRPr="00E16A6B" w:rsidRDefault="00523AED" w:rsidP="00867DAD">
                <w:pPr>
                  <w:pStyle w:val="NoSpacing"/>
                  <w:rPr>
                    <w:rFonts w:ascii="Arial Narrow" w:hAnsi="Arial Narrow"/>
                  </w:rPr>
                </w:pPr>
                <w:r>
                  <w:rPr>
                    <w:rFonts w:ascii="Arial Narrow" w:hAnsi="Arial Narrow"/>
                  </w:rPr>
                  <w:t>Designated Safeguarding Lead</w:t>
                </w:r>
              </w:p>
            </w:tc>
          </w:tr>
          <w:tr w:rsidR="00523AED" w:rsidRPr="000755BA" w14:paraId="2CF4EBE2" w14:textId="77777777" w:rsidTr="00867DAD">
            <w:tc>
              <w:tcPr>
                <w:tcW w:w="2689" w:type="dxa"/>
                <w:shd w:val="clear" w:color="auto" w:fill="auto"/>
              </w:tcPr>
              <w:p w14:paraId="19D0501B" w14:textId="77777777" w:rsidR="00523AED" w:rsidRPr="00E16A6B" w:rsidRDefault="00523AED" w:rsidP="00867DAD">
                <w:pPr>
                  <w:pStyle w:val="NoSpacing"/>
                  <w:rPr>
                    <w:rFonts w:ascii="Arial Narrow" w:hAnsi="Arial Narrow"/>
                  </w:rPr>
                </w:pPr>
                <w:r w:rsidRPr="00E16A6B">
                  <w:rPr>
                    <w:rFonts w:ascii="Arial Narrow" w:hAnsi="Arial Narrow"/>
                  </w:rPr>
                  <w:t>Version</w:t>
                </w:r>
              </w:p>
            </w:tc>
            <w:tc>
              <w:tcPr>
                <w:tcW w:w="6322" w:type="dxa"/>
                <w:shd w:val="clear" w:color="auto" w:fill="auto"/>
              </w:tcPr>
              <w:p w14:paraId="679DD4AD" w14:textId="4B799CEC" w:rsidR="00523AED" w:rsidRPr="00E16A6B" w:rsidRDefault="00523AED" w:rsidP="00867DAD">
                <w:pPr>
                  <w:pStyle w:val="NoSpacing"/>
                  <w:rPr>
                    <w:rFonts w:ascii="Arial Narrow" w:hAnsi="Arial Narrow"/>
                  </w:rPr>
                </w:pPr>
                <w:r>
                  <w:rPr>
                    <w:rFonts w:ascii="Arial Narrow" w:hAnsi="Arial Narrow"/>
                  </w:rPr>
                  <w:t>4</w:t>
                </w:r>
              </w:p>
            </w:tc>
          </w:tr>
          <w:tr w:rsidR="00523AED" w:rsidRPr="000755BA" w14:paraId="796D7ADC" w14:textId="77777777" w:rsidTr="00867DAD">
            <w:tc>
              <w:tcPr>
                <w:tcW w:w="2689" w:type="dxa"/>
                <w:shd w:val="clear" w:color="auto" w:fill="auto"/>
              </w:tcPr>
              <w:p w14:paraId="4B09FA51" w14:textId="77777777" w:rsidR="00523AED" w:rsidRPr="00E16A6B" w:rsidRDefault="00523AED" w:rsidP="00867DAD">
                <w:pPr>
                  <w:pStyle w:val="NoSpacing"/>
                  <w:rPr>
                    <w:rFonts w:ascii="Arial Narrow" w:hAnsi="Arial Narrow"/>
                  </w:rPr>
                </w:pPr>
                <w:r w:rsidRPr="00E16A6B">
                  <w:rPr>
                    <w:rFonts w:ascii="Arial Narrow" w:hAnsi="Arial Narrow"/>
                  </w:rPr>
                  <w:t>Review Date</w:t>
                </w:r>
              </w:p>
            </w:tc>
            <w:tc>
              <w:tcPr>
                <w:tcW w:w="6322" w:type="dxa"/>
                <w:shd w:val="clear" w:color="auto" w:fill="auto"/>
              </w:tcPr>
              <w:p w14:paraId="58D4DEA0" w14:textId="147DB8CC" w:rsidR="00523AED" w:rsidRPr="00E16A6B" w:rsidRDefault="00523AED" w:rsidP="00867DAD">
                <w:pPr>
                  <w:pStyle w:val="NoSpacing"/>
                  <w:rPr>
                    <w:rFonts w:ascii="Arial Narrow" w:hAnsi="Arial Narrow"/>
                  </w:rPr>
                </w:pPr>
                <w:r>
                  <w:rPr>
                    <w:rFonts w:ascii="Arial Narrow" w:hAnsi="Arial Narrow"/>
                  </w:rPr>
                  <w:t>August 2022</w:t>
                </w:r>
              </w:p>
            </w:tc>
          </w:tr>
          <w:tr w:rsidR="00523AED" w:rsidRPr="000755BA" w14:paraId="7EC817AC" w14:textId="77777777" w:rsidTr="00867DAD">
            <w:tc>
              <w:tcPr>
                <w:tcW w:w="2689" w:type="dxa"/>
                <w:shd w:val="clear" w:color="auto" w:fill="auto"/>
              </w:tcPr>
              <w:p w14:paraId="780F48D9" w14:textId="77777777" w:rsidR="00523AED" w:rsidRPr="00E16A6B" w:rsidRDefault="00523AED" w:rsidP="00867DAD">
                <w:pPr>
                  <w:pStyle w:val="NoSpacing"/>
                  <w:rPr>
                    <w:rFonts w:ascii="Arial Narrow" w:hAnsi="Arial Narrow"/>
                  </w:rPr>
                </w:pPr>
                <w:r w:rsidRPr="00E16A6B">
                  <w:rPr>
                    <w:rFonts w:ascii="Arial Narrow" w:hAnsi="Arial Narrow"/>
                  </w:rPr>
                  <w:t>Next Review Date</w:t>
                </w:r>
              </w:p>
            </w:tc>
            <w:tc>
              <w:tcPr>
                <w:tcW w:w="6322" w:type="dxa"/>
                <w:shd w:val="clear" w:color="auto" w:fill="auto"/>
              </w:tcPr>
              <w:p w14:paraId="7D6AA1A4" w14:textId="1F488689" w:rsidR="00523AED" w:rsidRPr="00E16A6B" w:rsidRDefault="00523AED" w:rsidP="00867DAD">
                <w:pPr>
                  <w:pStyle w:val="NoSpacing"/>
                  <w:rPr>
                    <w:rFonts w:ascii="Arial Narrow" w:hAnsi="Arial Narrow"/>
                  </w:rPr>
                </w:pPr>
                <w:r>
                  <w:rPr>
                    <w:rFonts w:ascii="Arial Narrow" w:hAnsi="Arial Narrow"/>
                  </w:rPr>
                  <w:t>January 2023</w:t>
                </w:r>
              </w:p>
            </w:tc>
          </w:tr>
          <w:tr w:rsidR="00523AED" w:rsidRPr="000755BA" w14:paraId="6FBFEBEB" w14:textId="77777777" w:rsidTr="00867DAD">
            <w:tc>
              <w:tcPr>
                <w:tcW w:w="2689" w:type="dxa"/>
                <w:shd w:val="clear" w:color="auto" w:fill="auto"/>
              </w:tcPr>
              <w:p w14:paraId="5D410E81" w14:textId="77777777" w:rsidR="00523AED" w:rsidRPr="00E16A6B" w:rsidRDefault="00523AED" w:rsidP="00867DAD">
                <w:pPr>
                  <w:pStyle w:val="NoSpacing"/>
                  <w:rPr>
                    <w:rFonts w:ascii="Arial Narrow" w:hAnsi="Arial Narrow"/>
                  </w:rPr>
                </w:pPr>
                <w:r w:rsidRPr="00E16A6B">
                  <w:rPr>
                    <w:rFonts w:ascii="Arial Narrow" w:hAnsi="Arial Narrow"/>
                  </w:rPr>
                  <w:t>Publication</w:t>
                </w:r>
              </w:p>
            </w:tc>
            <w:tc>
              <w:tcPr>
                <w:tcW w:w="6322" w:type="dxa"/>
                <w:shd w:val="clear" w:color="auto" w:fill="auto"/>
              </w:tcPr>
              <w:p w14:paraId="23D64FCB" w14:textId="77777777" w:rsidR="00523AED" w:rsidRPr="00E16A6B" w:rsidRDefault="00523AED" w:rsidP="00867DAD">
                <w:pPr>
                  <w:pStyle w:val="NoSpacing"/>
                  <w:rPr>
                    <w:rFonts w:ascii="Arial Narrow" w:hAnsi="Arial Narrow"/>
                  </w:rPr>
                </w:pPr>
                <w:r w:rsidRPr="00E16A6B">
                  <w:rPr>
                    <w:rFonts w:ascii="Arial Narrow" w:hAnsi="Arial Narrow"/>
                  </w:rPr>
                  <w:t>Controlled Hard Copy and Server</w:t>
                </w:r>
              </w:p>
            </w:tc>
          </w:tr>
        </w:tbl>
        <w:p w14:paraId="2F2777F3" w14:textId="77777777" w:rsidR="000755BA" w:rsidRPr="00D90AA9" w:rsidRDefault="000755BA">
          <w:pPr>
            <w:rPr>
              <w:rFonts w:ascii="Arial" w:hAnsi="Arial" w:cs="Arial"/>
            </w:rPr>
          </w:pPr>
        </w:p>
        <w:p w14:paraId="0F839607" w14:textId="77777777" w:rsidR="00130675" w:rsidRDefault="000755BA" w:rsidP="00130675">
          <w:pPr>
            <w:rPr>
              <w:rFonts w:ascii="Arial" w:hAnsi="Arial" w:cs="Arial"/>
            </w:rPr>
          </w:pPr>
          <w:r w:rsidRPr="00D90AA9">
            <w:rPr>
              <w:rFonts w:ascii="Arial" w:hAnsi="Arial" w:cs="Arial"/>
            </w:rPr>
            <w:br w:type="page"/>
          </w:r>
        </w:p>
      </w:sdtContent>
    </w:sdt>
    <w:p w14:paraId="7C78803A" w14:textId="29795E8E" w:rsidR="00A66253" w:rsidRPr="00A66253" w:rsidRDefault="00A66253" w:rsidP="00A66253">
      <w:pPr>
        <w:widowControl w:val="0"/>
        <w:autoSpaceDE w:val="0"/>
        <w:autoSpaceDN w:val="0"/>
        <w:adjustRightInd w:val="0"/>
        <w:rPr>
          <w:rFonts w:ascii="Century Gothic" w:hAnsi="Century Gothic"/>
        </w:rPr>
      </w:pPr>
      <w:r w:rsidRPr="00A66253">
        <w:rPr>
          <w:rFonts w:ascii="Century Gothic" w:hAnsi="Century Gothic"/>
        </w:rPr>
        <w:lastRenderedPageBreak/>
        <w:tab/>
      </w:r>
      <w:r w:rsidRPr="00A66253">
        <w:rPr>
          <w:rFonts w:ascii="Century Gothic" w:hAnsi="Century Gothic"/>
        </w:rPr>
        <w:tab/>
      </w:r>
      <w:r w:rsidRPr="00A66253">
        <w:rPr>
          <w:rFonts w:ascii="Century Gothic" w:hAnsi="Century Gothic"/>
        </w:rPr>
        <w:tab/>
      </w:r>
      <w:r w:rsidRPr="00A66253">
        <w:rPr>
          <w:rFonts w:ascii="Century Gothic" w:hAnsi="Century Gothic"/>
        </w:rPr>
        <w:tab/>
      </w:r>
      <w:r w:rsidRPr="00A66253">
        <w:rPr>
          <w:rFonts w:ascii="Century Gothic" w:hAnsi="Century Gothic"/>
        </w:rPr>
        <w:tab/>
      </w:r>
      <w:r w:rsidRPr="00A66253">
        <w:rPr>
          <w:rFonts w:ascii="Century Gothic" w:hAnsi="Century Gothic"/>
        </w:rPr>
        <w:tab/>
      </w:r>
      <w:r w:rsidRPr="00A66253">
        <w:rPr>
          <w:rFonts w:ascii="Century Gothic" w:hAnsi="Century Gothic"/>
        </w:rPr>
        <w:tab/>
      </w:r>
    </w:p>
    <w:tbl>
      <w:tblPr>
        <w:tblW w:w="0" w:type="auto"/>
        <w:tblLook w:val="04A0" w:firstRow="1" w:lastRow="0" w:firstColumn="1" w:lastColumn="0" w:noHBand="0" w:noVBand="1"/>
      </w:tblPr>
      <w:tblGrid>
        <w:gridCol w:w="8214"/>
        <w:gridCol w:w="812"/>
      </w:tblGrid>
      <w:tr w:rsidR="00A66253" w:rsidRPr="00A66253" w14:paraId="10C18FDE" w14:textId="77777777" w:rsidTr="00BD0CA9">
        <w:trPr>
          <w:trHeight w:val="397"/>
        </w:trPr>
        <w:tc>
          <w:tcPr>
            <w:tcW w:w="9290" w:type="dxa"/>
            <w:shd w:val="clear" w:color="auto" w:fill="auto"/>
            <w:vAlign w:val="center"/>
          </w:tcPr>
          <w:p w14:paraId="35DC2150" w14:textId="77777777" w:rsidR="00A66253" w:rsidRPr="00A66253" w:rsidRDefault="00A66253" w:rsidP="00BD0CA9">
            <w:pPr>
              <w:widowControl w:val="0"/>
              <w:autoSpaceDE w:val="0"/>
              <w:autoSpaceDN w:val="0"/>
              <w:adjustRightInd w:val="0"/>
              <w:rPr>
                <w:rFonts w:ascii="Century Gothic" w:hAnsi="Century Gothic"/>
                <w:b/>
              </w:rPr>
            </w:pPr>
            <w:r w:rsidRPr="00A66253">
              <w:rPr>
                <w:rFonts w:ascii="Century Gothic" w:hAnsi="Century Gothic"/>
                <w:b/>
              </w:rPr>
              <w:t>Contents</w:t>
            </w:r>
          </w:p>
        </w:tc>
        <w:tc>
          <w:tcPr>
            <w:tcW w:w="819" w:type="dxa"/>
            <w:shd w:val="clear" w:color="auto" w:fill="auto"/>
            <w:vAlign w:val="center"/>
          </w:tcPr>
          <w:p w14:paraId="58F6D7CC" w14:textId="77777777" w:rsidR="00A66253" w:rsidRPr="00A66253" w:rsidRDefault="00A66253" w:rsidP="00BD0CA9">
            <w:pPr>
              <w:widowControl w:val="0"/>
              <w:autoSpaceDE w:val="0"/>
              <w:autoSpaceDN w:val="0"/>
              <w:adjustRightInd w:val="0"/>
              <w:jc w:val="center"/>
              <w:rPr>
                <w:rFonts w:ascii="Century Gothic" w:hAnsi="Century Gothic"/>
                <w:b/>
              </w:rPr>
            </w:pPr>
          </w:p>
        </w:tc>
      </w:tr>
      <w:tr w:rsidR="00A66253" w:rsidRPr="00A66253" w14:paraId="0224FE7B" w14:textId="77777777" w:rsidTr="00BD0CA9">
        <w:trPr>
          <w:trHeight w:val="397"/>
        </w:trPr>
        <w:tc>
          <w:tcPr>
            <w:tcW w:w="9290" w:type="dxa"/>
            <w:shd w:val="clear" w:color="auto" w:fill="auto"/>
            <w:vAlign w:val="center"/>
          </w:tcPr>
          <w:p w14:paraId="6CB8FA8F" w14:textId="77777777" w:rsidR="00A66253" w:rsidRPr="00A66253" w:rsidRDefault="00A66253" w:rsidP="00BD0CA9">
            <w:pPr>
              <w:widowControl w:val="0"/>
              <w:autoSpaceDE w:val="0"/>
              <w:autoSpaceDN w:val="0"/>
              <w:adjustRightInd w:val="0"/>
              <w:rPr>
                <w:rFonts w:ascii="Century Gothic" w:hAnsi="Century Gothic"/>
                <w:b/>
              </w:rPr>
            </w:pPr>
          </w:p>
        </w:tc>
        <w:tc>
          <w:tcPr>
            <w:tcW w:w="819" w:type="dxa"/>
            <w:shd w:val="clear" w:color="auto" w:fill="auto"/>
            <w:vAlign w:val="center"/>
          </w:tcPr>
          <w:p w14:paraId="0F7121A9" w14:textId="77777777" w:rsidR="00A66253" w:rsidRPr="00A66253" w:rsidRDefault="00A66253" w:rsidP="00BD0CA9">
            <w:pPr>
              <w:widowControl w:val="0"/>
              <w:autoSpaceDE w:val="0"/>
              <w:autoSpaceDN w:val="0"/>
              <w:adjustRightInd w:val="0"/>
              <w:jc w:val="center"/>
              <w:rPr>
                <w:rFonts w:ascii="Century Gothic" w:hAnsi="Century Gothic"/>
                <w:b/>
              </w:rPr>
            </w:pPr>
            <w:r w:rsidRPr="00A66253">
              <w:rPr>
                <w:rFonts w:ascii="Century Gothic" w:hAnsi="Century Gothic"/>
                <w:b/>
              </w:rPr>
              <w:t>Page</w:t>
            </w:r>
          </w:p>
        </w:tc>
      </w:tr>
      <w:tr w:rsidR="00A66253" w:rsidRPr="00A66253" w14:paraId="03430F5D" w14:textId="77777777" w:rsidTr="00BD0CA9">
        <w:trPr>
          <w:trHeight w:val="397"/>
        </w:trPr>
        <w:tc>
          <w:tcPr>
            <w:tcW w:w="9290" w:type="dxa"/>
            <w:shd w:val="clear" w:color="auto" w:fill="auto"/>
            <w:vAlign w:val="center"/>
          </w:tcPr>
          <w:p w14:paraId="60435CFE" w14:textId="77777777" w:rsidR="00A66253" w:rsidRPr="00A66253" w:rsidRDefault="00A66253" w:rsidP="00BD0CA9">
            <w:pPr>
              <w:widowControl w:val="0"/>
              <w:autoSpaceDE w:val="0"/>
              <w:autoSpaceDN w:val="0"/>
              <w:adjustRightInd w:val="0"/>
              <w:rPr>
                <w:rFonts w:ascii="Century Gothic" w:hAnsi="Century Gothic"/>
              </w:rPr>
            </w:pPr>
            <w:r w:rsidRPr="00A66253">
              <w:rPr>
                <w:rFonts w:ascii="Century Gothic" w:hAnsi="Century Gothic"/>
              </w:rPr>
              <w:t>Purpose</w:t>
            </w:r>
          </w:p>
        </w:tc>
        <w:tc>
          <w:tcPr>
            <w:tcW w:w="819" w:type="dxa"/>
            <w:shd w:val="clear" w:color="auto" w:fill="auto"/>
            <w:vAlign w:val="center"/>
          </w:tcPr>
          <w:p w14:paraId="135371D7" w14:textId="77777777" w:rsidR="00A66253" w:rsidRPr="00447EB8" w:rsidRDefault="00A66253" w:rsidP="00BD0CA9">
            <w:pPr>
              <w:widowControl w:val="0"/>
              <w:autoSpaceDE w:val="0"/>
              <w:autoSpaceDN w:val="0"/>
              <w:adjustRightInd w:val="0"/>
              <w:jc w:val="center"/>
              <w:rPr>
                <w:rFonts w:ascii="Century Gothic" w:hAnsi="Century Gothic"/>
              </w:rPr>
            </w:pPr>
            <w:r w:rsidRPr="00447EB8">
              <w:rPr>
                <w:rFonts w:ascii="Century Gothic" w:hAnsi="Century Gothic"/>
              </w:rPr>
              <w:t>3</w:t>
            </w:r>
          </w:p>
        </w:tc>
      </w:tr>
      <w:tr w:rsidR="00A66253" w:rsidRPr="00A66253" w14:paraId="021ED329" w14:textId="77777777" w:rsidTr="00BD0CA9">
        <w:trPr>
          <w:trHeight w:val="397"/>
        </w:trPr>
        <w:tc>
          <w:tcPr>
            <w:tcW w:w="9290" w:type="dxa"/>
            <w:shd w:val="clear" w:color="auto" w:fill="auto"/>
            <w:vAlign w:val="center"/>
          </w:tcPr>
          <w:p w14:paraId="3EB1167C" w14:textId="77777777" w:rsidR="00A66253" w:rsidRPr="00A66253" w:rsidRDefault="00A66253" w:rsidP="00BD0CA9">
            <w:pPr>
              <w:widowControl w:val="0"/>
              <w:autoSpaceDE w:val="0"/>
              <w:autoSpaceDN w:val="0"/>
              <w:adjustRightInd w:val="0"/>
              <w:rPr>
                <w:rFonts w:ascii="Century Gothic" w:hAnsi="Century Gothic"/>
              </w:rPr>
            </w:pPr>
            <w:r w:rsidRPr="00A66253">
              <w:rPr>
                <w:rFonts w:ascii="Century Gothic" w:hAnsi="Century Gothic"/>
              </w:rPr>
              <w:t>Scope</w:t>
            </w:r>
          </w:p>
        </w:tc>
        <w:tc>
          <w:tcPr>
            <w:tcW w:w="819" w:type="dxa"/>
            <w:shd w:val="clear" w:color="auto" w:fill="auto"/>
            <w:vAlign w:val="center"/>
          </w:tcPr>
          <w:p w14:paraId="2AB879A1" w14:textId="77777777" w:rsidR="00A66253" w:rsidRPr="00A66253" w:rsidRDefault="00A66253" w:rsidP="00BD0CA9">
            <w:pPr>
              <w:widowControl w:val="0"/>
              <w:autoSpaceDE w:val="0"/>
              <w:autoSpaceDN w:val="0"/>
              <w:adjustRightInd w:val="0"/>
              <w:jc w:val="center"/>
              <w:rPr>
                <w:rFonts w:ascii="Century Gothic" w:hAnsi="Century Gothic"/>
              </w:rPr>
            </w:pPr>
            <w:r w:rsidRPr="00A66253">
              <w:rPr>
                <w:rFonts w:ascii="Century Gothic" w:hAnsi="Century Gothic"/>
              </w:rPr>
              <w:t>3</w:t>
            </w:r>
          </w:p>
        </w:tc>
      </w:tr>
      <w:tr w:rsidR="00A66253" w:rsidRPr="00A66253" w14:paraId="65E7D300" w14:textId="77777777" w:rsidTr="00BD0CA9">
        <w:trPr>
          <w:trHeight w:val="397"/>
        </w:trPr>
        <w:tc>
          <w:tcPr>
            <w:tcW w:w="9290" w:type="dxa"/>
            <w:shd w:val="clear" w:color="auto" w:fill="auto"/>
            <w:vAlign w:val="center"/>
          </w:tcPr>
          <w:p w14:paraId="73976BD0" w14:textId="77777777" w:rsidR="00A66253" w:rsidRPr="00A66253" w:rsidRDefault="00A66253" w:rsidP="00BD0CA9">
            <w:pPr>
              <w:widowControl w:val="0"/>
              <w:autoSpaceDE w:val="0"/>
              <w:autoSpaceDN w:val="0"/>
              <w:adjustRightInd w:val="0"/>
              <w:rPr>
                <w:rFonts w:ascii="Century Gothic" w:hAnsi="Century Gothic"/>
              </w:rPr>
            </w:pPr>
            <w:r w:rsidRPr="00A66253">
              <w:rPr>
                <w:rFonts w:ascii="Century Gothic" w:hAnsi="Century Gothic"/>
              </w:rPr>
              <w:t>Legal Context</w:t>
            </w:r>
          </w:p>
        </w:tc>
        <w:tc>
          <w:tcPr>
            <w:tcW w:w="819" w:type="dxa"/>
            <w:shd w:val="clear" w:color="auto" w:fill="auto"/>
            <w:vAlign w:val="center"/>
          </w:tcPr>
          <w:p w14:paraId="130FF2F1" w14:textId="77777777" w:rsidR="00A66253" w:rsidRPr="00A66253" w:rsidRDefault="00A66253" w:rsidP="00BD0CA9">
            <w:pPr>
              <w:widowControl w:val="0"/>
              <w:autoSpaceDE w:val="0"/>
              <w:autoSpaceDN w:val="0"/>
              <w:adjustRightInd w:val="0"/>
              <w:jc w:val="center"/>
              <w:rPr>
                <w:rFonts w:ascii="Century Gothic" w:hAnsi="Century Gothic"/>
              </w:rPr>
            </w:pPr>
            <w:r w:rsidRPr="00A66253">
              <w:rPr>
                <w:rFonts w:ascii="Century Gothic" w:hAnsi="Century Gothic"/>
              </w:rPr>
              <w:t>3</w:t>
            </w:r>
          </w:p>
        </w:tc>
      </w:tr>
      <w:tr w:rsidR="00A66253" w:rsidRPr="00A66253" w14:paraId="77FA9B9E" w14:textId="77777777" w:rsidTr="00BD0CA9">
        <w:trPr>
          <w:trHeight w:val="397"/>
        </w:trPr>
        <w:tc>
          <w:tcPr>
            <w:tcW w:w="9290" w:type="dxa"/>
            <w:shd w:val="clear" w:color="auto" w:fill="auto"/>
            <w:vAlign w:val="center"/>
          </w:tcPr>
          <w:p w14:paraId="0996A3D6" w14:textId="77777777" w:rsidR="00A66253" w:rsidRPr="00A66253" w:rsidRDefault="00A66253" w:rsidP="00BD0CA9">
            <w:pPr>
              <w:widowControl w:val="0"/>
              <w:autoSpaceDE w:val="0"/>
              <w:autoSpaceDN w:val="0"/>
              <w:adjustRightInd w:val="0"/>
              <w:rPr>
                <w:rFonts w:ascii="Century Gothic" w:hAnsi="Century Gothic"/>
              </w:rPr>
            </w:pPr>
            <w:r w:rsidRPr="00A66253">
              <w:rPr>
                <w:rFonts w:ascii="Century Gothic" w:hAnsi="Century Gothic"/>
              </w:rPr>
              <w:t>Responsibilities</w:t>
            </w:r>
          </w:p>
        </w:tc>
        <w:tc>
          <w:tcPr>
            <w:tcW w:w="819" w:type="dxa"/>
            <w:shd w:val="clear" w:color="auto" w:fill="auto"/>
            <w:vAlign w:val="center"/>
          </w:tcPr>
          <w:p w14:paraId="7317ED61" w14:textId="77777777" w:rsidR="00A66253" w:rsidRPr="00A66253" w:rsidRDefault="00A66253" w:rsidP="00BD0CA9">
            <w:pPr>
              <w:widowControl w:val="0"/>
              <w:autoSpaceDE w:val="0"/>
              <w:autoSpaceDN w:val="0"/>
              <w:adjustRightInd w:val="0"/>
              <w:jc w:val="center"/>
              <w:rPr>
                <w:rFonts w:ascii="Century Gothic" w:hAnsi="Century Gothic"/>
              </w:rPr>
            </w:pPr>
            <w:r w:rsidRPr="00A66253">
              <w:rPr>
                <w:rFonts w:ascii="Century Gothic" w:hAnsi="Century Gothic"/>
              </w:rPr>
              <w:t>3</w:t>
            </w:r>
          </w:p>
        </w:tc>
      </w:tr>
      <w:tr w:rsidR="00A66253" w:rsidRPr="00A66253" w14:paraId="00000D3B" w14:textId="77777777" w:rsidTr="00BD0CA9">
        <w:trPr>
          <w:trHeight w:val="397"/>
        </w:trPr>
        <w:tc>
          <w:tcPr>
            <w:tcW w:w="9290" w:type="dxa"/>
            <w:shd w:val="clear" w:color="auto" w:fill="auto"/>
            <w:vAlign w:val="center"/>
          </w:tcPr>
          <w:p w14:paraId="6431067D" w14:textId="77777777" w:rsidR="00A66253" w:rsidRPr="00A66253" w:rsidRDefault="00A66253" w:rsidP="00BD0CA9">
            <w:pPr>
              <w:widowControl w:val="0"/>
              <w:autoSpaceDE w:val="0"/>
              <w:autoSpaceDN w:val="0"/>
              <w:adjustRightInd w:val="0"/>
              <w:rPr>
                <w:rFonts w:ascii="Century Gothic" w:hAnsi="Century Gothic"/>
              </w:rPr>
            </w:pPr>
            <w:r w:rsidRPr="00A66253">
              <w:rPr>
                <w:rFonts w:ascii="Century Gothic" w:hAnsi="Century Gothic"/>
              </w:rPr>
              <w:t>Definition of Bullying</w:t>
            </w:r>
          </w:p>
        </w:tc>
        <w:tc>
          <w:tcPr>
            <w:tcW w:w="819" w:type="dxa"/>
            <w:shd w:val="clear" w:color="auto" w:fill="auto"/>
            <w:vAlign w:val="center"/>
          </w:tcPr>
          <w:p w14:paraId="47D2E09F" w14:textId="77777777" w:rsidR="00A66253" w:rsidRPr="00A66253" w:rsidRDefault="00A66253" w:rsidP="00BD0CA9">
            <w:pPr>
              <w:widowControl w:val="0"/>
              <w:autoSpaceDE w:val="0"/>
              <w:autoSpaceDN w:val="0"/>
              <w:adjustRightInd w:val="0"/>
              <w:jc w:val="center"/>
              <w:rPr>
                <w:rFonts w:ascii="Century Gothic" w:hAnsi="Century Gothic"/>
              </w:rPr>
            </w:pPr>
            <w:r w:rsidRPr="00A66253">
              <w:rPr>
                <w:rFonts w:ascii="Century Gothic" w:hAnsi="Century Gothic"/>
              </w:rPr>
              <w:t>4</w:t>
            </w:r>
          </w:p>
        </w:tc>
      </w:tr>
      <w:tr w:rsidR="00A66253" w:rsidRPr="00A66253" w14:paraId="3E3E4C62" w14:textId="77777777" w:rsidTr="00BD0CA9">
        <w:trPr>
          <w:trHeight w:val="397"/>
        </w:trPr>
        <w:tc>
          <w:tcPr>
            <w:tcW w:w="9290" w:type="dxa"/>
            <w:shd w:val="clear" w:color="auto" w:fill="auto"/>
            <w:vAlign w:val="center"/>
          </w:tcPr>
          <w:p w14:paraId="1D083F44" w14:textId="77777777" w:rsidR="00A66253" w:rsidRPr="00A66253" w:rsidRDefault="00A66253" w:rsidP="00BD0CA9">
            <w:pPr>
              <w:widowControl w:val="0"/>
              <w:autoSpaceDE w:val="0"/>
              <w:autoSpaceDN w:val="0"/>
              <w:adjustRightInd w:val="0"/>
              <w:rPr>
                <w:rFonts w:ascii="Century Gothic" w:hAnsi="Century Gothic"/>
              </w:rPr>
            </w:pPr>
            <w:r w:rsidRPr="00A66253">
              <w:rPr>
                <w:rFonts w:ascii="Century Gothic" w:hAnsi="Century Gothic"/>
              </w:rPr>
              <w:t>Prevention</w:t>
            </w:r>
          </w:p>
        </w:tc>
        <w:tc>
          <w:tcPr>
            <w:tcW w:w="819" w:type="dxa"/>
            <w:shd w:val="clear" w:color="auto" w:fill="auto"/>
            <w:vAlign w:val="center"/>
          </w:tcPr>
          <w:p w14:paraId="606FDB56" w14:textId="5A4C2F76" w:rsidR="00A66253" w:rsidRPr="00A66253" w:rsidRDefault="00447EB8" w:rsidP="00BD0CA9">
            <w:pPr>
              <w:widowControl w:val="0"/>
              <w:autoSpaceDE w:val="0"/>
              <w:autoSpaceDN w:val="0"/>
              <w:adjustRightInd w:val="0"/>
              <w:jc w:val="center"/>
              <w:rPr>
                <w:rFonts w:ascii="Century Gothic" w:hAnsi="Century Gothic"/>
              </w:rPr>
            </w:pPr>
            <w:r>
              <w:rPr>
                <w:rFonts w:ascii="Century Gothic" w:hAnsi="Century Gothic"/>
              </w:rPr>
              <w:t>4</w:t>
            </w:r>
          </w:p>
        </w:tc>
      </w:tr>
      <w:tr w:rsidR="00A66253" w:rsidRPr="00A66253" w14:paraId="775560E5" w14:textId="77777777" w:rsidTr="00BD0CA9">
        <w:trPr>
          <w:trHeight w:val="397"/>
        </w:trPr>
        <w:tc>
          <w:tcPr>
            <w:tcW w:w="9290" w:type="dxa"/>
            <w:shd w:val="clear" w:color="auto" w:fill="auto"/>
            <w:vAlign w:val="center"/>
          </w:tcPr>
          <w:p w14:paraId="770512C8" w14:textId="77777777" w:rsidR="00A66253" w:rsidRPr="00A66253" w:rsidRDefault="00A66253" w:rsidP="00BD0CA9">
            <w:pPr>
              <w:widowControl w:val="0"/>
              <w:autoSpaceDE w:val="0"/>
              <w:autoSpaceDN w:val="0"/>
              <w:adjustRightInd w:val="0"/>
              <w:rPr>
                <w:rFonts w:ascii="Century Gothic" w:hAnsi="Century Gothic"/>
              </w:rPr>
            </w:pPr>
            <w:r w:rsidRPr="00A66253">
              <w:rPr>
                <w:rFonts w:ascii="Century Gothic" w:hAnsi="Century Gothic"/>
              </w:rPr>
              <w:t>Intervention Procedures</w:t>
            </w:r>
          </w:p>
        </w:tc>
        <w:tc>
          <w:tcPr>
            <w:tcW w:w="819" w:type="dxa"/>
            <w:shd w:val="clear" w:color="auto" w:fill="auto"/>
            <w:vAlign w:val="center"/>
          </w:tcPr>
          <w:p w14:paraId="18AE71ED" w14:textId="77777777" w:rsidR="00A66253" w:rsidRPr="00A66253" w:rsidRDefault="00A66253" w:rsidP="00BD0CA9">
            <w:pPr>
              <w:widowControl w:val="0"/>
              <w:autoSpaceDE w:val="0"/>
              <w:autoSpaceDN w:val="0"/>
              <w:adjustRightInd w:val="0"/>
              <w:jc w:val="center"/>
              <w:rPr>
                <w:rFonts w:ascii="Century Gothic" w:hAnsi="Century Gothic"/>
              </w:rPr>
            </w:pPr>
            <w:r w:rsidRPr="00A66253">
              <w:rPr>
                <w:rFonts w:ascii="Century Gothic" w:hAnsi="Century Gothic"/>
              </w:rPr>
              <w:t>5</w:t>
            </w:r>
          </w:p>
        </w:tc>
      </w:tr>
      <w:tr w:rsidR="00A66253" w:rsidRPr="00A66253" w14:paraId="1041D71F" w14:textId="77777777" w:rsidTr="00BD0CA9">
        <w:trPr>
          <w:trHeight w:val="397"/>
        </w:trPr>
        <w:tc>
          <w:tcPr>
            <w:tcW w:w="9290" w:type="dxa"/>
            <w:shd w:val="clear" w:color="auto" w:fill="auto"/>
            <w:vAlign w:val="center"/>
          </w:tcPr>
          <w:p w14:paraId="21731C31" w14:textId="77777777" w:rsidR="00A66253" w:rsidRPr="00A66253" w:rsidRDefault="00A66253" w:rsidP="00BD0CA9">
            <w:pPr>
              <w:widowControl w:val="0"/>
              <w:autoSpaceDE w:val="0"/>
              <w:autoSpaceDN w:val="0"/>
              <w:adjustRightInd w:val="0"/>
              <w:rPr>
                <w:rFonts w:ascii="Century Gothic" w:hAnsi="Century Gothic"/>
              </w:rPr>
            </w:pPr>
          </w:p>
        </w:tc>
        <w:tc>
          <w:tcPr>
            <w:tcW w:w="819" w:type="dxa"/>
            <w:shd w:val="clear" w:color="auto" w:fill="auto"/>
            <w:vAlign w:val="center"/>
          </w:tcPr>
          <w:p w14:paraId="580D45F6" w14:textId="77777777" w:rsidR="00A66253" w:rsidRPr="00A66253" w:rsidRDefault="00A66253" w:rsidP="00BD0CA9">
            <w:pPr>
              <w:widowControl w:val="0"/>
              <w:autoSpaceDE w:val="0"/>
              <w:autoSpaceDN w:val="0"/>
              <w:adjustRightInd w:val="0"/>
              <w:jc w:val="center"/>
              <w:rPr>
                <w:rFonts w:ascii="Century Gothic" w:hAnsi="Century Gothic"/>
              </w:rPr>
            </w:pPr>
          </w:p>
        </w:tc>
      </w:tr>
      <w:tr w:rsidR="00A66253" w:rsidRPr="00A66253" w14:paraId="1BE0E4FD" w14:textId="77777777" w:rsidTr="00BD0CA9">
        <w:trPr>
          <w:trHeight w:val="397"/>
        </w:trPr>
        <w:tc>
          <w:tcPr>
            <w:tcW w:w="9290" w:type="dxa"/>
            <w:shd w:val="clear" w:color="auto" w:fill="auto"/>
            <w:vAlign w:val="center"/>
          </w:tcPr>
          <w:p w14:paraId="48E67131" w14:textId="77777777" w:rsidR="00A66253" w:rsidRPr="00A66253" w:rsidRDefault="00A66253" w:rsidP="00BD0CA9">
            <w:pPr>
              <w:widowControl w:val="0"/>
              <w:autoSpaceDE w:val="0"/>
              <w:autoSpaceDN w:val="0"/>
              <w:adjustRightInd w:val="0"/>
              <w:rPr>
                <w:rFonts w:ascii="Century Gothic" w:hAnsi="Century Gothic"/>
              </w:rPr>
            </w:pPr>
            <w:r w:rsidRPr="00A66253">
              <w:rPr>
                <w:rFonts w:ascii="Century Gothic" w:hAnsi="Century Gothic"/>
              </w:rPr>
              <w:t>Appendix 1 – Types of Bullying</w:t>
            </w:r>
          </w:p>
        </w:tc>
        <w:tc>
          <w:tcPr>
            <w:tcW w:w="819" w:type="dxa"/>
            <w:shd w:val="clear" w:color="auto" w:fill="auto"/>
            <w:vAlign w:val="center"/>
          </w:tcPr>
          <w:p w14:paraId="4B912FBB" w14:textId="33777A7A" w:rsidR="00A66253" w:rsidRPr="00A66253" w:rsidRDefault="00447EB8" w:rsidP="00BD0CA9">
            <w:pPr>
              <w:widowControl w:val="0"/>
              <w:autoSpaceDE w:val="0"/>
              <w:autoSpaceDN w:val="0"/>
              <w:adjustRightInd w:val="0"/>
              <w:jc w:val="center"/>
              <w:rPr>
                <w:rFonts w:ascii="Century Gothic" w:hAnsi="Century Gothic"/>
              </w:rPr>
            </w:pPr>
            <w:r>
              <w:rPr>
                <w:rFonts w:ascii="Century Gothic" w:hAnsi="Century Gothic"/>
              </w:rPr>
              <w:t>6</w:t>
            </w:r>
          </w:p>
        </w:tc>
      </w:tr>
      <w:tr w:rsidR="00A66253" w:rsidRPr="00A66253" w14:paraId="21950429" w14:textId="77777777" w:rsidTr="00BD0CA9">
        <w:trPr>
          <w:trHeight w:val="397"/>
        </w:trPr>
        <w:tc>
          <w:tcPr>
            <w:tcW w:w="9290" w:type="dxa"/>
            <w:shd w:val="clear" w:color="auto" w:fill="auto"/>
            <w:vAlign w:val="center"/>
          </w:tcPr>
          <w:p w14:paraId="1DBD7F66" w14:textId="339BC897" w:rsidR="00A66253" w:rsidRPr="00A66253" w:rsidRDefault="00A66253" w:rsidP="00BD0CA9">
            <w:pPr>
              <w:widowControl w:val="0"/>
              <w:autoSpaceDE w:val="0"/>
              <w:autoSpaceDN w:val="0"/>
              <w:adjustRightInd w:val="0"/>
              <w:rPr>
                <w:rFonts w:ascii="Century Gothic" w:hAnsi="Century Gothic"/>
              </w:rPr>
            </w:pPr>
            <w:r w:rsidRPr="00A66253">
              <w:rPr>
                <w:rFonts w:ascii="Century Gothic" w:hAnsi="Century Gothic"/>
              </w:rPr>
              <w:t xml:space="preserve">Appendix 2 – Anti-Bullying Policy for </w:t>
            </w:r>
            <w:r w:rsidR="0021491C">
              <w:rPr>
                <w:rFonts w:ascii="Century Gothic" w:hAnsi="Century Gothic"/>
              </w:rPr>
              <w:t>Learner</w:t>
            </w:r>
            <w:r w:rsidRPr="00A66253">
              <w:rPr>
                <w:rFonts w:ascii="Century Gothic" w:hAnsi="Century Gothic"/>
              </w:rPr>
              <w:t>s</w:t>
            </w:r>
          </w:p>
        </w:tc>
        <w:tc>
          <w:tcPr>
            <w:tcW w:w="819" w:type="dxa"/>
            <w:shd w:val="clear" w:color="auto" w:fill="auto"/>
            <w:vAlign w:val="center"/>
          </w:tcPr>
          <w:p w14:paraId="09CD3C75" w14:textId="38941777" w:rsidR="00A66253" w:rsidRPr="00A66253" w:rsidRDefault="00447EB8" w:rsidP="00BD0CA9">
            <w:pPr>
              <w:widowControl w:val="0"/>
              <w:autoSpaceDE w:val="0"/>
              <w:autoSpaceDN w:val="0"/>
              <w:adjustRightInd w:val="0"/>
              <w:jc w:val="center"/>
              <w:rPr>
                <w:rFonts w:ascii="Century Gothic" w:hAnsi="Century Gothic"/>
              </w:rPr>
            </w:pPr>
            <w:r>
              <w:rPr>
                <w:rFonts w:ascii="Century Gothic" w:hAnsi="Century Gothic"/>
              </w:rPr>
              <w:t>7</w:t>
            </w:r>
          </w:p>
        </w:tc>
      </w:tr>
      <w:tr w:rsidR="00A66253" w:rsidRPr="00A66253" w14:paraId="1BFF8150" w14:textId="77777777" w:rsidTr="00BD0CA9">
        <w:trPr>
          <w:trHeight w:val="397"/>
        </w:trPr>
        <w:tc>
          <w:tcPr>
            <w:tcW w:w="9290" w:type="dxa"/>
            <w:shd w:val="clear" w:color="auto" w:fill="auto"/>
            <w:vAlign w:val="center"/>
          </w:tcPr>
          <w:p w14:paraId="6CCD6073" w14:textId="77777777" w:rsidR="00A66253" w:rsidRPr="00A66253" w:rsidRDefault="00A66253" w:rsidP="00BD0CA9">
            <w:pPr>
              <w:widowControl w:val="0"/>
              <w:autoSpaceDE w:val="0"/>
              <w:autoSpaceDN w:val="0"/>
              <w:adjustRightInd w:val="0"/>
              <w:rPr>
                <w:rFonts w:ascii="Century Gothic" w:hAnsi="Century Gothic"/>
              </w:rPr>
            </w:pPr>
          </w:p>
        </w:tc>
        <w:tc>
          <w:tcPr>
            <w:tcW w:w="819" w:type="dxa"/>
            <w:shd w:val="clear" w:color="auto" w:fill="auto"/>
            <w:vAlign w:val="center"/>
          </w:tcPr>
          <w:p w14:paraId="1DFA0787" w14:textId="77777777" w:rsidR="00A66253" w:rsidRPr="00A66253" w:rsidRDefault="00A66253" w:rsidP="00BD0CA9">
            <w:pPr>
              <w:widowControl w:val="0"/>
              <w:autoSpaceDE w:val="0"/>
              <w:autoSpaceDN w:val="0"/>
              <w:adjustRightInd w:val="0"/>
              <w:jc w:val="center"/>
              <w:rPr>
                <w:rFonts w:ascii="Century Gothic" w:hAnsi="Century Gothic"/>
              </w:rPr>
            </w:pPr>
          </w:p>
        </w:tc>
      </w:tr>
      <w:tr w:rsidR="00A66253" w:rsidRPr="00A66253" w14:paraId="34BA1849" w14:textId="77777777" w:rsidTr="00BD0CA9">
        <w:trPr>
          <w:trHeight w:val="397"/>
        </w:trPr>
        <w:tc>
          <w:tcPr>
            <w:tcW w:w="9290" w:type="dxa"/>
            <w:shd w:val="clear" w:color="auto" w:fill="auto"/>
            <w:vAlign w:val="center"/>
          </w:tcPr>
          <w:p w14:paraId="3410A78A" w14:textId="77777777" w:rsidR="00A66253" w:rsidRPr="00A66253" w:rsidRDefault="00A66253" w:rsidP="00BD0CA9">
            <w:pPr>
              <w:widowControl w:val="0"/>
              <w:autoSpaceDE w:val="0"/>
              <w:autoSpaceDN w:val="0"/>
              <w:adjustRightInd w:val="0"/>
              <w:rPr>
                <w:rFonts w:ascii="Century Gothic" w:hAnsi="Century Gothic"/>
              </w:rPr>
            </w:pPr>
          </w:p>
        </w:tc>
        <w:tc>
          <w:tcPr>
            <w:tcW w:w="819" w:type="dxa"/>
            <w:shd w:val="clear" w:color="auto" w:fill="auto"/>
            <w:vAlign w:val="center"/>
          </w:tcPr>
          <w:p w14:paraId="7DF82BED" w14:textId="77777777" w:rsidR="00A66253" w:rsidRPr="00A66253" w:rsidRDefault="00A66253" w:rsidP="00BD0CA9">
            <w:pPr>
              <w:widowControl w:val="0"/>
              <w:autoSpaceDE w:val="0"/>
              <w:autoSpaceDN w:val="0"/>
              <w:adjustRightInd w:val="0"/>
              <w:jc w:val="center"/>
              <w:rPr>
                <w:rFonts w:ascii="Century Gothic" w:hAnsi="Century Gothic"/>
              </w:rPr>
            </w:pPr>
          </w:p>
        </w:tc>
      </w:tr>
      <w:tr w:rsidR="00A66253" w:rsidRPr="00A66253" w14:paraId="1909064D" w14:textId="77777777" w:rsidTr="00BD0CA9">
        <w:trPr>
          <w:trHeight w:val="397"/>
        </w:trPr>
        <w:tc>
          <w:tcPr>
            <w:tcW w:w="9290" w:type="dxa"/>
            <w:shd w:val="clear" w:color="auto" w:fill="auto"/>
            <w:vAlign w:val="center"/>
          </w:tcPr>
          <w:p w14:paraId="624285A7" w14:textId="77777777" w:rsidR="00A66253" w:rsidRPr="00A66253" w:rsidRDefault="00A66253" w:rsidP="00BD0CA9">
            <w:pPr>
              <w:widowControl w:val="0"/>
              <w:autoSpaceDE w:val="0"/>
              <w:autoSpaceDN w:val="0"/>
              <w:adjustRightInd w:val="0"/>
              <w:rPr>
                <w:rFonts w:ascii="Century Gothic" w:hAnsi="Century Gothic"/>
              </w:rPr>
            </w:pPr>
          </w:p>
        </w:tc>
        <w:tc>
          <w:tcPr>
            <w:tcW w:w="819" w:type="dxa"/>
            <w:shd w:val="clear" w:color="auto" w:fill="auto"/>
            <w:vAlign w:val="center"/>
          </w:tcPr>
          <w:p w14:paraId="2D0E4F68" w14:textId="77777777" w:rsidR="00A66253" w:rsidRPr="00A66253" w:rsidRDefault="00A66253" w:rsidP="00BD0CA9">
            <w:pPr>
              <w:widowControl w:val="0"/>
              <w:autoSpaceDE w:val="0"/>
              <w:autoSpaceDN w:val="0"/>
              <w:adjustRightInd w:val="0"/>
              <w:jc w:val="center"/>
              <w:rPr>
                <w:rFonts w:ascii="Century Gothic" w:hAnsi="Century Gothic"/>
              </w:rPr>
            </w:pPr>
          </w:p>
        </w:tc>
      </w:tr>
      <w:tr w:rsidR="00A66253" w:rsidRPr="00A66253" w14:paraId="14C5B410" w14:textId="77777777" w:rsidTr="00BD0CA9">
        <w:trPr>
          <w:trHeight w:val="397"/>
        </w:trPr>
        <w:tc>
          <w:tcPr>
            <w:tcW w:w="9290" w:type="dxa"/>
            <w:shd w:val="clear" w:color="auto" w:fill="auto"/>
            <w:vAlign w:val="center"/>
          </w:tcPr>
          <w:p w14:paraId="0A437053" w14:textId="77777777" w:rsidR="00A66253" w:rsidRPr="00A66253" w:rsidRDefault="00A66253" w:rsidP="00BD0CA9">
            <w:pPr>
              <w:widowControl w:val="0"/>
              <w:autoSpaceDE w:val="0"/>
              <w:autoSpaceDN w:val="0"/>
              <w:adjustRightInd w:val="0"/>
              <w:rPr>
                <w:rFonts w:ascii="Century Gothic" w:hAnsi="Century Gothic"/>
                <w:b/>
              </w:rPr>
            </w:pPr>
          </w:p>
        </w:tc>
        <w:tc>
          <w:tcPr>
            <w:tcW w:w="819" w:type="dxa"/>
            <w:shd w:val="clear" w:color="auto" w:fill="auto"/>
            <w:vAlign w:val="center"/>
          </w:tcPr>
          <w:p w14:paraId="5838C40B" w14:textId="77777777" w:rsidR="00A66253" w:rsidRPr="00A66253" w:rsidRDefault="00A66253" w:rsidP="00BD0CA9">
            <w:pPr>
              <w:widowControl w:val="0"/>
              <w:autoSpaceDE w:val="0"/>
              <w:autoSpaceDN w:val="0"/>
              <w:adjustRightInd w:val="0"/>
              <w:jc w:val="center"/>
              <w:rPr>
                <w:rFonts w:ascii="Century Gothic" w:hAnsi="Century Gothic"/>
              </w:rPr>
            </w:pPr>
          </w:p>
        </w:tc>
      </w:tr>
      <w:tr w:rsidR="00A66253" w:rsidRPr="00A66253" w14:paraId="7DCFDF62" w14:textId="77777777" w:rsidTr="00BD0CA9">
        <w:trPr>
          <w:trHeight w:val="397"/>
        </w:trPr>
        <w:tc>
          <w:tcPr>
            <w:tcW w:w="9290" w:type="dxa"/>
            <w:shd w:val="clear" w:color="auto" w:fill="auto"/>
            <w:vAlign w:val="center"/>
          </w:tcPr>
          <w:p w14:paraId="7F998A06" w14:textId="77777777" w:rsidR="00A66253" w:rsidRPr="00A66253" w:rsidRDefault="00A66253" w:rsidP="00BD0CA9">
            <w:pPr>
              <w:widowControl w:val="0"/>
              <w:autoSpaceDE w:val="0"/>
              <w:autoSpaceDN w:val="0"/>
              <w:adjustRightInd w:val="0"/>
              <w:rPr>
                <w:rFonts w:ascii="Century Gothic" w:hAnsi="Century Gothic"/>
              </w:rPr>
            </w:pPr>
          </w:p>
        </w:tc>
        <w:tc>
          <w:tcPr>
            <w:tcW w:w="819" w:type="dxa"/>
            <w:shd w:val="clear" w:color="auto" w:fill="auto"/>
            <w:vAlign w:val="center"/>
          </w:tcPr>
          <w:p w14:paraId="4050FB92" w14:textId="77777777" w:rsidR="00A66253" w:rsidRPr="00A66253" w:rsidRDefault="00A66253" w:rsidP="00BD0CA9">
            <w:pPr>
              <w:widowControl w:val="0"/>
              <w:autoSpaceDE w:val="0"/>
              <w:autoSpaceDN w:val="0"/>
              <w:adjustRightInd w:val="0"/>
              <w:jc w:val="center"/>
              <w:rPr>
                <w:rFonts w:ascii="Century Gothic" w:hAnsi="Century Gothic"/>
              </w:rPr>
            </w:pPr>
          </w:p>
        </w:tc>
      </w:tr>
      <w:tr w:rsidR="00A66253" w:rsidRPr="00A66253" w14:paraId="3CB17859" w14:textId="77777777" w:rsidTr="00BD0CA9">
        <w:trPr>
          <w:trHeight w:val="397"/>
        </w:trPr>
        <w:tc>
          <w:tcPr>
            <w:tcW w:w="9290" w:type="dxa"/>
            <w:shd w:val="clear" w:color="auto" w:fill="auto"/>
            <w:vAlign w:val="center"/>
          </w:tcPr>
          <w:p w14:paraId="2AB9C084" w14:textId="77777777" w:rsidR="00A66253" w:rsidRPr="00A66253" w:rsidRDefault="00A66253" w:rsidP="00BD0CA9">
            <w:pPr>
              <w:widowControl w:val="0"/>
              <w:autoSpaceDE w:val="0"/>
              <w:autoSpaceDN w:val="0"/>
              <w:adjustRightInd w:val="0"/>
              <w:rPr>
                <w:rFonts w:ascii="Century Gothic" w:hAnsi="Century Gothic"/>
              </w:rPr>
            </w:pPr>
          </w:p>
        </w:tc>
        <w:tc>
          <w:tcPr>
            <w:tcW w:w="819" w:type="dxa"/>
            <w:shd w:val="clear" w:color="auto" w:fill="auto"/>
            <w:vAlign w:val="center"/>
          </w:tcPr>
          <w:p w14:paraId="331B62FE" w14:textId="77777777" w:rsidR="00A66253" w:rsidRPr="00A66253" w:rsidRDefault="00A66253" w:rsidP="00BD0CA9">
            <w:pPr>
              <w:widowControl w:val="0"/>
              <w:autoSpaceDE w:val="0"/>
              <w:autoSpaceDN w:val="0"/>
              <w:adjustRightInd w:val="0"/>
              <w:jc w:val="center"/>
              <w:rPr>
                <w:rFonts w:ascii="Century Gothic" w:hAnsi="Century Gothic"/>
              </w:rPr>
            </w:pPr>
          </w:p>
        </w:tc>
      </w:tr>
      <w:tr w:rsidR="00A66253" w:rsidRPr="00A66253" w14:paraId="6EF54854" w14:textId="77777777" w:rsidTr="00BD0CA9">
        <w:trPr>
          <w:trHeight w:val="397"/>
        </w:trPr>
        <w:tc>
          <w:tcPr>
            <w:tcW w:w="9290" w:type="dxa"/>
            <w:shd w:val="clear" w:color="auto" w:fill="auto"/>
            <w:vAlign w:val="center"/>
          </w:tcPr>
          <w:p w14:paraId="7F62D282" w14:textId="77777777" w:rsidR="00A66253" w:rsidRPr="00A66253" w:rsidRDefault="00A66253" w:rsidP="00BD0CA9">
            <w:pPr>
              <w:widowControl w:val="0"/>
              <w:autoSpaceDE w:val="0"/>
              <w:autoSpaceDN w:val="0"/>
              <w:adjustRightInd w:val="0"/>
              <w:rPr>
                <w:rFonts w:ascii="Century Gothic" w:hAnsi="Century Gothic"/>
              </w:rPr>
            </w:pPr>
          </w:p>
        </w:tc>
        <w:tc>
          <w:tcPr>
            <w:tcW w:w="819" w:type="dxa"/>
            <w:shd w:val="clear" w:color="auto" w:fill="auto"/>
            <w:vAlign w:val="center"/>
          </w:tcPr>
          <w:p w14:paraId="0D32BFD0" w14:textId="77777777" w:rsidR="00A66253" w:rsidRPr="00A66253" w:rsidRDefault="00A66253" w:rsidP="00BD0CA9">
            <w:pPr>
              <w:widowControl w:val="0"/>
              <w:autoSpaceDE w:val="0"/>
              <w:autoSpaceDN w:val="0"/>
              <w:adjustRightInd w:val="0"/>
              <w:jc w:val="center"/>
              <w:rPr>
                <w:rFonts w:ascii="Century Gothic" w:hAnsi="Century Gothic"/>
              </w:rPr>
            </w:pPr>
          </w:p>
        </w:tc>
      </w:tr>
      <w:tr w:rsidR="00A66253" w:rsidRPr="00A66253" w14:paraId="17DD6692" w14:textId="77777777" w:rsidTr="00BD0CA9">
        <w:trPr>
          <w:trHeight w:val="397"/>
        </w:trPr>
        <w:tc>
          <w:tcPr>
            <w:tcW w:w="9290" w:type="dxa"/>
            <w:shd w:val="clear" w:color="auto" w:fill="auto"/>
            <w:vAlign w:val="center"/>
          </w:tcPr>
          <w:p w14:paraId="52E4C071" w14:textId="77777777" w:rsidR="00A66253" w:rsidRPr="00A66253" w:rsidRDefault="00A66253" w:rsidP="00BD0CA9">
            <w:pPr>
              <w:widowControl w:val="0"/>
              <w:autoSpaceDE w:val="0"/>
              <w:autoSpaceDN w:val="0"/>
              <w:adjustRightInd w:val="0"/>
              <w:rPr>
                <w:rFonts w:ascii="Century Gothic" w:hAnsi="Century Gothic"/>
              </w:rPr>
            </w:pPr>
          </w:p>
        </w:tc>
        <w:tc>
          <w:tcPr>
            <w:tcW w:w="819" w:type="dxa"/>
            <w:shd w:val="clear" w:color="auto" w:fill="auto"/>
            <w:vAlign w:val="center"/>
          </w:tcPr>
          <w:p w14:paraId="2CB787B1" w14:textId="77777777" w:rsidR="00A66253" w:rsidRPr="00A66253" w:rsidRDefault="00A66253" w:rsidP="00BD0CA9">
            <w:pPr>
              <w:widowControl w:val="0"/>
              <w:autoSpaceDE w:val="0"/>
              <w:autoSpaceDN w:val="0"/>
              <w:adjustRightInd w:val="0"/>
              <w:jc w:val="center"/>
              <w:rPr>
                <w:rFonts w:ascii="Century Gothic" w:hAnsi="Century Gothic"/>
              </w:rPr>
            </w:pPr>
          </w:p>
        </w:tc>
      </w:tr>
      <w:tr w:rsidR="00A66253" w:rsidRPr="00A66253" w14:paraId="7EB156EE" w14:textId="77777777" w:rsidTr="00BD0CA9">
        <w:trPr>
          <w:trHeight w:val="397"/>
        </w:trPr>
        <w:tc>
          <w:tcPr>
            <w:tcW w:w="9290" w:type="dxa"/>
            <w:shd w:val="clear" w:color="auto" w:fill="auto"/>
            <w:vAlign w:val="center"/>
          </w:tcPr>
          <w:p w14:paraId="23B4BDA4" w14:textId="77777777" w:rsidR="00A66253" w:rsidRPr="00A66253" w:rsidRDefault="00A66253" w:rsidP="00BD0CA9">
            <w:pPr>
              <w:widowControl w:val="0"/>
              <w:autoSpaceDE w:val="0"/>
              <w:autoSpaceDN w:val="0"/>
              <w:adjustRightInd w:val="0"/>
              <w:rPr>
                <w:rFonts w:ascii="Century Gothic" w:hAnsi="Century Gothic"/>
              </w:rPr>
            </w:pPr>
          </w:p>
        </w:tc>
        <w:tc>
          <w:tcPr>
            <w:tcW w:w="819" w:type="dxa"/>
            <w:shd w:val="clear" w:color="auto" w:fill="auto"/>
            <w:vAlign w:val="center"/>
          </w:tcPr>
          <w:p w14:paraId="67DC04CF" w14:textId="77777777" w:rsidR="00A66253" w:rsidRPr="00A66253" w:rsidRDefault="00A66253" w:rsidP="00BD0CA9">
            <w:pPr>
              <w:widowControl w:val="0"/>
              <w:autoSpaceDE w:val="0"/>
              <w:autoSpaceDN w:val="0"/>
              <w:adjustRightInd w:val="0"/>
              <w:jc w:val="center"/>
              <w:rPr>
                <w:rFonts w:ascii="Century Gothic" w:hAnsi="Century Gothic"/>
              </w:rPr>
            </w:pPr>
          </w:p>
        </w:tc>
      </w:tr>
    </w:tbl>
    <w:p w14:paraId="7460F194" w14:textId="77777777" w:rsidR="00A66253" w:rsidRPr="00A66253" w:rsidRDefault="00A66253" w:rsidP="00A66253">
      <w:pPr>
        <w:widowControl w:val="0"/>
        <w:autoSpaceDE w:val="0"/>
        <w:autoSpaceDN w:val="0"/>
        <w:adjustRightInd w:val="0"/>
        <w:rPr>
          <w:rFonts w:ascii="Century Gothic" w:hAnsi="Century Gothic"/>
        </w:rPr>
      </w:pPr>
    </w:p>
    <w:p w14:paraId="4620A431" w14:textId="77777777" w:rsidR="00A66253" w:rsidRPr="00A66253" w:rsidRDefault="00A66253" w:rsidP="00A66253">
      <w:pPr>
        <w:widowControl w:val="0"/>
        <w:autoSpaceDE w:val="0"/>
        <w:autoSpaceDN w:val="0"/>
        <w:adjustRightInd w:val="0"/>
        <w:rPr>
          <w:rFonts w:ascii="Century Gothic" w:hAnsi="Century Gothic"/>
        </w:rPr>
      </w:pPr>
    </w:p>
    <w:p w14:paraId="6D47B527" w14:textId="77777777" w:rsidR="00A66253" w:rsidRPr="00A66253" w:rsidRDefault="00A66253" w:rsidP="00A66253">
      <w:pPr>
        <w:widowControl w:val="0"/>
        <w:autoSpaceDE w:val="0"/>
        <w:autoSpaceDN w:val="0"/>
        <w:adjustRightInd w:val="0"/>
        <w:rPr>
          <w:rFonts w:ascii="Century Gothic" w:hAnsi="Century Gothic"/>
        </w:rPr>
      </w:pPr>
    </w:p>
    <w:p w14:paraId="72FD92B3" w14:textId="77777777" w:rsidR="00A66253" w:rsidRPr="00A66253" w:rsidRDefault="00A66253" w:rsidP="00A66253">
      <w:pPr>
        <w:widowControl w:val="0"/>
        <w:autoSpaceDE w:val="0"/>
        <w:autoSpaceDN w:val="0"/>
        <w:adjustRightInd w:val="0"/>
        <w:rPr>
          <w:rFonts w:ascii="Century Gothic" w:hAnsi="Century Gothic"/>
        </w:rPr>
      </w:pPr>
    </w:p>
    <w:p w14:paraId="04F1CED9" w14:textId="77777777" w:rsidR="00A66253" w:rsidRPr="00A66253" w:rsidRDefault="00A66253" w:rsidP="00A66253">
      <w:pPr>
        <w:widowControl w:val="0"/>
        <w:autoSpaceDE w:val="0"/>
        <w:autoSpaceDN w:val="0"/>
        <w:adjustRightInd w:val="0"/>
        <w:rPr>
          <w:rFonts w:ascii="Century Gothic" w:hAnsi="Century Gothic"/>
        </w:rPr>
      </w:pPr>
    </w:p>
    <w:p w14:paraId="410B8FD6" w14:textId="77777777" w:rsidR="00A66253" w:rsidRDefault="00A66253" w:rsidP="00A66253">
      <w:pPr>
        <w:pStyle w:val="ListParagraph"/>
        <w:widowControl w:val="0"/>
        <w:numPr>
          <w:ilvl w:val="0"/>
          <w:numId w:val="14"/>
        </w:numPr>
        <w:autoSpaceDE w:val="0"/>
        <w:autoSpaceDN w:val="0"/>
        <w:adjustRightInd w:val="0"/>
        <w:spacing w:after="0" w:line="240" w:lineRule="auto"/>
        <w:contextualSpacing w:val="0"/>
        <w:rPr>
          <w:rFonts w:ascii="Century Gothic" w:hAnsi="Century Gothic"/>
          <w:b/>
        </w:rPr>
      </w:pPr>
      <w:r w:rsidRPr="00A66253">
        <w:rPr>
          <w:rFonts w:ascii="Century Gothic" w:hAnsi="Century Gothic"/>
          <w:b/>
        </w:rPr>
        <w:lastRenderedPageBreak/>
        <w:t>PURPOSE</w:t>
      </w:r>
    </w:p>
    <w:p w14:paraId="719C0FCD" w14:textId="77777777" w:rsidR="00A66253" w:rsidRDefault="00A66253" w:rsidP="00A66253">
      <w:pPr>
        <w:widowControl w:val="0"/>
        <w:autoSpaceDE w:val="0"/>
        <w:autoSpaceDN w:val="0"/>
        <w:adjustRightInd w:val="0"/>
        <w:spacing w:after="0" w:line="240" w:lineRule="auto"/>
        <w:rPr>
          <w:rStyle w:val="Emphasis"/>
          <w:rFonts w:ascii="Century Gothic" w:hAnsi="Century Gothic"/>
          <w:i w:val="0"/>
        </w:rPr>
      </w:pPr>
    </w:p>
    <w:p w14:paraId="30B70245" w14:textId="097DA09D" w:rsidR="00A66253" w:rsidRDefault="00A66253" w:rsidP="00A66253">
      <w:pPr>
        <w:widowControl w:val="0"/>
        <w:autoSpaceDE w:val="0"/>
        <w:autoSpaceDN w:val="0"/>
        <w:adjustRightInd w:val="0"/>
        <w:spacing w:after="0" w:line="240" w:lineRule="auto"/>
        <w:rPr>
          <w:rStyle w:val="Emphasis"/>
          <w:rFonts w:ascii="Century Gothic" w:hAnsi="Century Gothic"/>
          <w:i w:val="0"/>
        </w:rPr>
      </w:pPr>
      <w:r w:rsidRPr="00A66253">
        <w:rPr>
          <w:rStyle w:val="Emphasis"/>
          <w:rFonts w:ascii="Century Gothic" w:hAnsi="Century Gothic"/>
          <w:i w:val="0"/>
        </w:rPr>
        <w:t xml:space="preserve">JM </w:t>
      </w:r>
      <w:r w:rsidR="00EA5669">
        <w:rPr>
          <w:rStyle w:val="Emphasis"/>
          <w:rFonts w:ascii="Century Gothic" w:hAnsi="Century Gothic"/>
          <w:i w:val="0"/>
        </w:rPr>
        <w:t>Excellence in Training</w:t>
      </w:r>
      <w:r w:rsidRPr="00A66253">
        <w:rPr>
          <w:rStyle w:val="Emphasis"/>
          <w:rFonts w:ascii="Century Gothic" w:hAnsi="Century Gothic"/>
          <w:i w:val="0"/>
        </w:rPr>
        <w:t xml:space="preserve"> is committed to staff and </w:t>
      </w:r>
      <w:r w:rsidR="0021491C">
        <w:rPr>
          <w:rStyle w:val="Emphasis"/>
          <w:rFonts w:ascii="Century Gothic" w:hAnsi="Century Gothic"/>
          <w:i w:val="0"/>
        </w:rPr>
        <w:t>learner</w:t>
      </w:r>
      <w:r w:rsidRPr="00A66253">
        <w:rPr>
          <w:rStyle w:val="Emphasis"/>
          <w:rFonts w:ascii="Century Gothic" w:hAnsi="Century Gothic"/>
          <w:i w:val="0"/>
        </w:rPr>
        <w:t>s’ right to work and learn in an environment that is safe and free from discrimination and bullying. The organisation has a zero-tolerance approach to all forms of bullying and is fully committed to upholding and promoting Fundamental British Values.</w:t>
      </w:r>
    </w:p>
    <w:p w14:paraId="77E4230E" w14:textId="77777777" w:rsidR="00A66253" w:rsidRPr="00A66253" w:rsidRDefault="00A66253" w:rsidP="00A66253">
      <w:pPr>
        <w:widowControl w:val="0"/>
        <w:autoSpaceDE w:val="0"/>
        <w:autoSpaceDN w:val="0"/>
        <w:adjustRightInd w:val="0"/>
        <w:spacing w:after="0" w:line="240" w:lineRule="auto"/>
        <w:rPr>
          <w:rStyle w:val="Emphasis"/>
          <w:rFonts w:ascii="Century Gothic" w:hAnsi="Century Gothic"/>
          <w:b/>
          <w:i w:val="0"/>
          <w:iCs w:val="0"/>
        </w:rPr>
      </w:pPr>
    </w:p>
    <w:p w14:paraId="14E60250" w14:textId="77777777" w:rsidR="00A66253" w:rsidRDefault="00A66253" w:rsidP="00A66253">
      <w:pPr>
        <w:pStyle w:val="ListParagraph"/>
        <w:widowControl w:val="0"/>
        <w:numPr>
          <w:ilvl w:val="0"/>
          <w:numId w:val="14"/>
        </w:numPr>
        <w:autoSpaceDE w:val="0"/>
        <w:autoSpaceDN w:val="0"/>
        <w:adjustRightInd w:val="0"/>
        <w:spacing w:after="0" w:line="240" w:lineRule="auto"/>
        <w:contextualSpacing w:val="0"/>
        <w:rPr>
          <w:rFonts w:ascii="Century Gothic" w:hAnsi="Century Gothic"/>
          <w:b/>
        </w:rPr>
      </w:pPr>
      <w:r w:rsidRPr="00A66253">
        <w:rPr>
          <w:rFonts w:ascii="Century Gothic" w:hAnsi="Century Gothic"/>
          <w:b/>
        </w:rPr>
        <w:t>SCOPE</w:t>
      </w:r>
    </w:p>
    <w:p w14:paraId="571813EC" w14:textId="77777777" w:rsidR="00A66253" w:rsidRDefault="00A66253" w:rsidP="00A66253">
      <w:pPr>
        <w:widowControl w:val="0"/>
        <w:autoSpaceDE w:val="0"/>
        <w:autoSpaceDN w:val="0"/>
        <w:adjustRightInd w:val="0"/>
        <w:spacing w:after="0" w:line="240" w:lineRule="auto"/>
        <w:rPr>
          <w:rFonts w:ascii="Century Gothic" w:hAnsi="Century Gothic"/>
        </w:rPr>
      </w:pPr>
    </w:p>
    <w:p w14:paraId="6D832BF6" w14:textId="66CAF914" w:rsidR="00A66253" w:rsidRDefault="00A66253" w:rsidP="00073D76">
      <w:pPr>
        <w:widowControl w:val="0"/>
        <w:autoSpaceDE w:val="0"/>
        <w:autoSpaceDN w:val="0"/>
        <w:adjustRightInd w:val="0"/>
        <w:spacing w:after="0" w:line="240" w:lineRule="auto"/>
        <w:rPr>
          <w:rFonts w:ascii="Century Gothic" w:hAnsi="Century Gothic"/>
        </w:rPr>
      </w:pPr>
      <w:r w:rsidRPr="00A66253">
        <w:rPr>
          <w:rFonts w:ascii="Century Gothic" w:hAnsi="Century Gothic"/>
        </w:rPr>
        <w:t xml:space="preserve">This policy applies </w:t>
      </w:r>
      <w:r w:rsidR="00073D76">
        <w:rPr>
          <w:rFonts w:ascii="Century Gothic" w:hAnsi="Century Gothic"/>
        </w:rPr>
        <w:t>to all</w:t>
      </w:r>
      <w:r w:rsidRPr="00A66253">
        <w:rPr>
          <w:rFonts w:ascii="Century Gothic" w:hAnsi="Century Gothic"/>
        </w:rPr>
        <w:t xml:space="preserve"> </w:t>
      </w:r>
      <w:r w:rsidR="0021491C">
        <w:rPr>
          <w:rFonts w:ascii="Century Gothic" w:hAnsi="Century Gothic"/>
        </w:rPr>
        <w:t>learner</w:t>
      </w:r>
      <w:r w:rsidRPr="00A66253">
        <w:rPr>
          <w:rFonts w:ascii="Century Gothic" w:hAnsi="Century Gothic"/>
        </w:rPr>
        <w:t xml:space="preserve">s </w:t>
      </w:r>
      <w:r w:rsidR="00073D76">
        <w:rPr>
          <w:rFonts w:ascii="Century Gothic" w:hAnsi="Century Gothic"/>
        </w:rPr>
        <w:t>whilst enrolled on any</w:t>
      </w:r>
      <w:r>
        <w:rPr>
          <w:rFonts w:ascii="Century Gothic" w:hAnsi="Century Gothic"/>
        </w:rPr>
        <w:t xml:space="preserve"> JM </w:t>
      </w:r>
      <w:r w:rsidR="00EA5669">
        <w:rPr>
          <w:rFonts w:ascii="Century Gothic" w:hAnsi="Century Gothic"/>
        </w:rPr>
        <w:t>Excellence in Training</w:t>
      </w:r>
      <w:r>
        <w:rPr>
          <w:rFonts w:ascii="Century Gothic" w:hAnsi="Century Gothic"/>
        </w:rPr>
        <w:t xml:space="preserve"> learning </w:t>
      </w:r>
      <w:r w:rsidR="00073D76">
        <w:rPr>
          <w:rFonts w:ascii="Century Gothic" w:hAnsi="Century Gothic"/>
        </w:rPr>
        <w:t>programme, including whilst</w:t>
      </w:r>
      <w:r w:rsidRPr="00A66253">
        <w:rPr>
          <w:rFonts w:ascii="Century Gothic" w:hAnsi="Century Gothic"/>
        </w:rPr>
        <w:t xml:space="preserve"> on </w:t>
      </w:r>
      <w:r>
        <w:rPr>
          <w:rFonts w:ascii="Century Gothic" w:hAnsi="Century Gothic"/>
        </w:rPr>
        <w:t>learning</w:t>
      </w:r>
      <w:r w:rsidRPr="00A66253">
        <w:rPr>
          <w:rFonts w:ascii="Century Gothic" w:hAnsi="Century Gothic"/>
        </w:rPr>
        <w:t xml:space="preserve"> related activities off site </w:t>
      </w:r>
      <w:r w:rsidR="00073D76">
        <w:rPr>
          <w:rFonts w:ascii="Century Gothic" w:hAnsi="Century Gothic"/>
        </w:rPr>
        <w:t xml:space="preserve">eg. a </w:t>
      </w:r>
      <w:r w:rsidRPr="00A66253">
        <w:rPr>
          <w:rFonts w:ascii="Century Gothic" w:hAnsi="Century Gothic"/>
        </w:rPr>
        <w:t>work placement</w:t>
      </w:r>
      <w:r w:rsidR="00073D76">
        <w:rPr>
          <w:rFonts w:ascii="Century Gothic" w:hAnsi="Century Gothic"/>
        </w:rPr>
        <w:t xml:space="preserve">. </w:t>
      </w:r>
      <w:r w:rsidRPr="00A66253">
        <w:rPr>
          <w:rFonts w:ascii="Century Gothic" w:hAnsi="Century Gothic"/>
        </w:rPr>
        <w:t xml:space="preserve"> The </w:t>
      </w:r>
      <w:r w:rsidR="00073D76">
        <w:rPr>
          <w:rFonts w:ascii="Century Gothic" w:hAnsi="Century Gothic"/>
        </w:rPr>
        <w:t>organisation</w:t>
      </w:r>
      <w:r w:rsidRPr="00A66253">
        <w:rPr>
          <w:rFonts w:ascii="Century Gothic" w:hAnsi="Century Gothic"/>
        </w:rPr>
        <w:t xml:space="preserve"> will also </w:t>
      </w:r>
      <w:r w:rsidR="00EA5669" w:rsidRPr="00A66253">
        <w:rPr>
          <w:rFonts w:ascii="Century Gothic" w:hAnsi="Century Gothic"/>
        </w:rPr>
        <w:t>act</w:t>
      </w:r>
      <w:r w:rsidRPr="00A66253">
        <w:rPr>
          <w:rFonts w:ascii="Century Gothic" w:hAnsi="Century Gothic"/>
        </w:rPr>
        <w:t xml:space="preserve"> where</w:t>
      </w:r>
      <w:r w:rsidR="00073D76">
        <w:rPr>
          <w:rFonts w:ascii="Century Gothic" w:hAnsi="Century Gothic"/>
        </w:rPr>
        <w:t xml:space="preserve"> allegations are made regarding a </w:t>
      </w:r>
      <w:r w:rsidR="0021491C">
        <w:rPr>
          <w:rFonts w:ascii="Century Gothic" w:hAnsi="Century Gothic"/>
        </w:rPr>
        <w:t>learner</w:t>
      </w:r>
      <w:r w:rsidR="00073D76">
        <w:rPr>
          <w:rFonts w:ascii="Century Gothic" w:hAnsi="Century Gothic"/>
        </w:rPr>
        <w:t>’s behaviour outside of learning times, including online activity.</w:t>
      </w:r>
    </w:p>
    <w:p w14:paraId="0604DD20" w14:textId="77777777" w:rsidR="00073D76" w:rsidRPr="00A66253" w:rsidRDefault="00073D76" w:rsidP="00073D76">
      <w:pPr>
        <w:widowControl w:val="0"/>
        <w:autoSpaceDE w:val="0"/>
        <w:autoSpaceDN w:val="0"/>
        <w:adjustRightInd w:val="0"/>
        <w:spacing w:after="0" w:line="240" w:lineRule="auto"/>
        <w:rPr>
          <w:rFonts w:ascii="Century Gothic" w:hAnsi="Century Gothic"/>
        </w:rPr>
      </w:pPr>
    </w:p>
    <w:p w14:paraId="4A6AE321" w14:textId="774B64B7" w:rsidR="00A66253" w:rsidRPr="00073D76" w:rsidRDefault="00A66253" w:rsidP="00A66253">
      <w:pPr>
        <w:pStyle w:val="ListParagraph"/>
        <w:widowControl w:val="0"/>
        <w:numPr>
          <w:ilvl w:val="0"/>
          <w:numId w:val="14"/>
        </w:numPr>
        <w:autoSpaceDE w:val="0"/>
        <w:autoSpaceDN w:val="0"/>
        <w:adjustRightInd w:val="0"/>
        <w:spacing w:after="0" w:line="240" w:lineRule="auto"/>
        <w:contextualSpacing w:val="0"/>
        <w:rPr>
          <w:rFonts w:ascii="Century Gothic" w:hAnsi="Century Gothic"/>
          <w:b/>
        </w:rPr>
      </w:pPr>
      <w:r w:rsidRPr="00073D76">
        <w:rPr>
          <w:rFonts w:ascii="Century Gothic" w:hAnsi="Century Gothic"/>
          <w:b/>
        </w:rPr>
        <w:t>LEGAL CONTEXT</w:t>
      </w:r>
    </w:p>
    <w:p w14:paraId="2263B047" w14:textId="77777777" w:rsidR="00073D76" w:rsidRPr="00073D76" w:rsidRDefault="00073D76" w:rsidP="00073D76">
      <w:pPr>
        <w:widowControl w:val="0"/>
        <w:autoSpaceDE w:val="0"/>
        <w:autoSpaceDN w:val="0"/>
        <w:adjustRightInd w:val="0"/>
        <w:spacing w:after="0" w:line="240" w:lineRule="auto"/>
        <w:rPr>
          <w:rFonts w:ascii="Century Gothic" w:hAnsi="Century Gothic"/>
        </w:rPr>
      </w:pPr>
    </w:p>
    <w:p w14:paraId="01983EDC" w14:textId="7269E2D2" w:rsidR="00A66253" w:rsidRPr="00A66253" w:rsidRDefault="00A66253" w:rsidP="00A66253">
      <w:pPr>
        <w:widowControl w:val="0"/>
        <w:autoSpaceDE w:val="0"/>
        <w:autoSpaceDN w:val="0"/>
        <w:adjustRightInd w:val="0"/>
        <w:rPr>
          <w:rFonts w:ascii="Century Gothic" w:hAnsi="Century Gothic"/>
        </w:rPr>
      </w:pPr>
      <w:r w:rsidRPr="00A66253">
        <w:rPr>
          <w:rFonts w:ascii="Century Gothic" w:hAnsi="Century Gothic"/>
        </w:rPr>
        <w:t xml:space="preserve">The </w:t>
      </w:r>
      <w:r w:rsidR="00EA5669">
        <w:rPr>
          <w:rFonts w:ascii="Century Gothic" w:hAnsi="Century Gothic"/>
        </w:rPr>
        <w:t>Keeping Children Safe in Education Legislation</w:t>
      </w:r>
      <w:r w:rsidRPr="00A66253">
        <w:rPr>
          <w:rFonts w:ascii="Century Gothic" w:hAnsi="Century Gothic"/>
        </w:rPr>
        <w:t xml:space="preserve"> places a duty on colleges to safeguard and promote the welfare of children</w:t>
      </w:r>
      <w:r w:rsidR="006311A2">
        <w:rPr>
          <w:rFonts w:ascii="Century Gothic" w:hAnsi="Century Gothic"/>
        </w:rPr>
        <w:t xml:space="preserve"> and the Public Sector Equality Duty 2011 </w:t>
      </w:r>
      <w:r w:rsidR="006311A2" w:rsidRPr="006311A2">
        <w:rPr>
          <w:rFonts w:ascii="Century Gothic" w:hAnsi="Century Gothic" w:cs="Arial"/>
          <w:color w:val="000000"/>
          <w:szCs w:val="21"/>
          <w:lang w:val="en"/>
        </w:rPr>
        <w:t>requires all public bodies</w:t>
      </w:r>
      <w:r w:rsidR="006311A2">
        <w:rPr>
          <w:rFonts w:ascii="Century Gothic" w:hAnsi="Century Gothic" w:cs="Arial"/>
          <w:color w:val="000000"/>
          <w:szCs w:val="21"/>
          <w:lang w:val="en"/>
        </w:rPr>
        <w:t xml:space="preserve"> </w:t>
      </w:r>
      <w:r w:rsidR="006311A2" w:rsidRPr="006311A2">
        <w:rPr>
          <w:rFonts w:ascii="Century Gothic" w:hAnsi="Century Gothic" w:cs="Arial"/>
          <w:color w:val="000000"/>
          <w:szCs w:val="21"/>
          <w:lang w:val="en"/>
        </w:rPr>
        <w:t>to eradicate discrimination, advance equality and foster good relations</w:t>
      </w:r>
      <w:r w:rsidR="006311A2">
        <w:rPr>
          <w:rFonts w:ascii="Roboto" w:hAnsi="Roboto" w:cs="Arial"/>
          <w:color w:val="000000"/>
          <w:sz w:val="23"/>
          <w:szCs w:val="21"/>
          <w:lang w:val="en"/>
        </w:rPr>
        <w:t>.</w:t>
      </w:r>
      <w:r w:rsidRPr="006311A2">
        <w:rPr>
          <w:rFonts w:ascii="Century Gothic" w:hAnsi="Century Gothic"/>
          <w:sz w:val="24"/>
        </w:rPr>
        <w:t xml:space="preserve"> </w:t>
      </w:r>
      <w:r w:rsidRPr="00A66253">
        <w:rPr>
          <w:rFonts w:ascii="Century Gothic" w:hAnsi="Century Gothic"/>
        </w:rPr>
        <w:t xml:space="preserve">Safeguarding encompasses bullying and all principles are applicable to the entire </w:t>
      </w:r>
      <w:r w:rsidR="0021491C">
        <w:rPr>
          <w:rFonts w:ascii="Century Gothic" w:hAnsi="Century Gothic"/>
        </w:rPr>
        <w:t>learner</w:t>
      </w:r>
      <w:r w:rsidRPr="00A66253">
        <w:rPr>
          <w:rFonts w:ascii="Century Gothic" w:hAnsi="Century Gothic"/>
        </w:rPr>
        <w:t xml:space="preserve"> population of the </w:t>
      </w:r>
      <w:r w:rsidR="00073D76">
        <w:rPr>
          <w:rFonts w:ascii="Century Gothic" w:hAnsi="Century Gothic"/>
        </w:rPr>
        <w:t>organisation</w:t>
      </w:r>
      <w:r w:rsidRPr="00A66253">
        <w:rPr>
          <w:rFonts w:ascii="Century Gothic" w:hAnsi="Century Gothic"/>
        </w:rPr>
        <w:t xml:space="preserve">. </w:t>
      </w:r>
      <w:r w:rsidR="00073D76">
        <w:rPr>
          <w:rFonts w:ascii="Century Gothic" w:hAnsi="Century Gothic"/>
        </w:rPr>
        <w:t xml:space="preserve">JM </w:t>
      </w:r>
      <w:r w:rsidR="00EA5669">
        <w:rPr>
          <w:rFonts w:ascii="Century Gothic" w:hAnsi="Century Gothic"/>
        </w:rPr>
        <w:t>Excellence in Training</w:t>
      </w:r>
      <w:r w:rsidRPr="00A66253">
        <w:rPr>
          <w:rFonts w:ascii="Century Gothic" w:hAnsi="Century Gothic"/>
        </w:rPr>
        <w:t xml:space="preserve"> </w:t>
      </w:r>
      <w:r w:rsidR="00073D76">
        <w:rPr>
          <w:rFonts w:ascii="Century Gothic" w:hAnsi="Century Gothic"/>
        </w:rPr>
        <w:t>s</w:t>
      </w:r>
      <w:r w:rsidRPr="00A66253">
        <w:rPr>
          <w:rFonts w:ascii="Century Gothic" w:hAnsi="Century Gothic"/>
        </w:rPr>
        <w:t xml:space="preserve">afeguarding </w:t>
      </w:r>
      <w:r w:rsidR="00073D76">
        <w:rPr>
          <w:rFonts w:ascii="Century Gothic" w:hAnsi="Century Gothic"/>
        </w:rPr>
        <w:t>p</w:t>
      </w:r>
      <w:r w:rsidRPr="00A66253">
        <w:rPr>
          <w:rFonts w:ascii="Century Gothic" w:hAnsi="Century Gothic"/>
        </w:rPr>
        <w:t xml:space="preserve">olicies make specific reference to bullying with protected characteristics and these will be reported as part of the safeguarding monitoring process. </w:t>
      </w:r>
    </w:p>
    <w:p w14:paraId="09FB52A0" w14:textId="77777777" w:rsidR="006311A2" w:rsidRDefault="006311A2" w:rsidP="00A66253">
      <w:pPr>
        <w:pStyle w:val="ListParagraph"/>
        <w:widowControl w:val="0"/>
        <w:numPr>
          <w:ilvl w:val="0"/>
          <w:numId w:val="14"/>
        </w:numPr>
        <w:autoSpaceDE w:val="0"/>
        <w:autoSpaceDN w:val="0"/>
        <w:adjustRightInd w:val="0"/>
        <w:spacing w:after="0" w:line="240" w:lineRule="auto"/>
        <w:contextualSpacing w:val="0"/>
        <w:rPr>
          <w:rFonts w:ascii="Century Gothic" w:hAnsi="Century Gothic"/>
          <w:b/>
        </w:rPr>
      </w:pPr>
      <w:r>
        <w:rPr>
          <w:rFonts w:ascii="Century Gothic" w:hAnsi="Century Gothic"/>
          <w:b/>
        </w:rPr>
        <w:t xml:space="preserve"> </w:t>
      </w:r>
      <w:r w:rsidR="00A66253" w:rsidRPr="00A66253">
        <w:rPr>
          <w:rFonts w:ascii="Century Gothic" w:hAnsi="Century Gothic"/>
          <w:b/>
        </w:rPr>
        <w:t>RESPONSIBILITIES</w:t>
      </w:r>
    </w:p>
    <w:p w14:paraId="43E717A9" w14:textId="77777777" w:rsidR="006311A2" w:rsidRDefault="006311A2" w:rsidP="006311A2">
      <w:pPr>
        <w:widowControl w:val="0"/>
        <w:autoSpaceDE w:val="0"/>
        <w:autoSpaceDN w:val="0"/>
        <w:adjustRightInd w:val="0"/>
        <w:spacing w:after="0" w:line="240" w:lineRule="auto"/>
        <w:rPr>
          <w:rFonts w:ascii="Century Gothic" w:hAnsi="Century Gothic"/>
          <w:b/>
        </w:rPr>
      </w:pPr>
    </w:p>
    <w:p w14:paraId="08CB3D64" w14:textId="77777777" w:rsidR="006311A2" w:rsidRDefault="00A66253" w:rsidP="006311A2">
      <w:pPr>
        <w:widowControl w:val="0"/>
        <w:autoSpaceDE w:val="0"/>
        <w:autoSpaceDN w:val="0"/>
        <w:adjustRightInd w:val="0"/>
        <w:spacing w:after="0" w:line="240" w:lineRule="auto"/>
        <w:rPr>
          <w:rFonts w:ascii="Century Gothic" w:hAnsi="Century Gothic"/>
          <w:b/>
        </w:rPr>
      </w:pPr>
      <w:r w:rsidRPr="006311A2">
        <w:rPr>
          <w:rFonts w:ascii="Century Gothic" w:hAnsi="Century Gothic"/>
          <w:b/>
        </w:rPr>
        <w:t xml:space="preserve">Staff </w:t>
      </w:r>
    </w:p>
    <w:p w14:paraId="05FE51F4" w14:textId="77777777" w:rsidR="006311A2" w:rsidRDefault="006311A2" w:rsidP="006311A2">
      <w:pPr>
        <w:widowControl w:val="0"/>
        <w:autoSpaceDE w:val="0"/>
        <w:autoSpaceDN w:val="0"/>
        <w:adjustRightInd w:val="0"/>
        <w:spacing w:after="0" w:line="240" w:lineRule="auto"/>
        <w:rPr>
          <w:rFonts w:ascii="Century Gothic" w:hAnsi="Century Gothic"/>
          <w:b/>
        </w:rPr>
      </w:pPr>
    </w:p>
    <w:p w14:paraId="2F71F5F0" w14:textId="77FED355" w:rsidR="00A66253" w:rsidRPr="006311A2" w:rsidRDefault="00A66253" w:rsidP="006311A2">
      <w:pPr>
        <w:widowControl w:val="0"/>
        <w:autoSpaceDE w:val="0"/>
        <w:autoSpaceDN w:val="0"/>
        <w:adjustRightInd w:val="0"/>
        <w:spacing w:after="0" w:line="240" w:lineRule="auto"/>
        <w:rPr>
          <w:rFonts w:ascii="Century Gothic" w:hAnsi="Century Gothic"/>
          <w:b/>
        </w:rPr>
      </w:pPr>
      <w:r w:rsidRPr="00832A50">
        <w:rPr>
          <w:rFonts w:ascii="Century Gothic" w:hAnsi="Century Gothic"/>
        </w:rPr>
        <w:t>All staff</w:t>
      </w:r>
      <w:r w:rsidRPr="00A66253">
        <w:rPr>
          <w:rFonts w:ascii="Century Gothic" w:hAnsi="Century Gothic"/>
        </w:rPr>
        <w:t xml:space="preserve"> are responsible for: </w:t>
      </w:r>
    </w:p>
    <w:p w14:paraId="41F4BF12" w14:textId="77777777" w:rsidR="00A66253" w:rsidRPr="00A66253" w:rsidRDefault="00A66253" w:rsidP="00A66253">
      <w:pPr>
        <w:widowControl w:val="0"/>
        <w:autoSpaceDE w:val="0"/>
        <w:autoSpaceDN w:val="0"/>
        <w:adjustRightInd w:val="0"/>
        <w:rPr>
          <w:rFonts w:ascii="Century Gothic" w:hAnsi="Century Gothic"/>
        </w:rPr>
      </w:pPr>
    </w:p>
    <w:p w14:paraId="6552E8EF" w14:textId="17214D92" w:rsidR="00A66253" w:rsidRPr="00A66253" w:rsidRDefault="00A66253" w:rsidP="00A66253">
      <w:pPr>
        <w:pStyle w:val="ListParagraph"/>
        <w:widowControl w:val="0"/>
        <w:numPr>
          <w:ilvl w:val="0"/>
          <w:numId w:val="15"/>
        </w:numPr>
        <w:autoSpaceDE w:val="0"/>
        <w:autoSpaceDN w:val="0"/>
        <w:adjustRightInd w:val="0"/>
        <w:spacing w:after="0" w:line="240" w:lineRule="auto"/>
        <w:contextualSpacing w:val="0"/>
        <w:rPr>
          <w:rFonts w:ascii="Century Gothic" w:hAnsi="Century Gothic"/>
        </w:rPr>
      </w:pPr>
      <w:r w:rsidRPr="00A66253">
        <w:rPr>
          <w:rFonts w:ascii="Century Gothic" w:hAnsi="Century Gothic"/>
        </w:rPr>
        <w:t xml:space="preserve">Being aware of the </w:t>
      </w:r>
      <w:r w:rsidR="0021491C">
        <w:rPr>
          <w:rFonts w:ascii="Century Gothic" w:hAnsi="Century Gothic"/>
        </w:rPr>
        <w:t>Learner</w:t>
      </w:r>
      <w:r w:rsidR="006311A2">
        <w:rPr>
          <w:rFonts w:ascii="Century Gothic" w:hAnsi="Century Gothic"/>
        </w:rPr>
        <w:t xml:space="preserve"> </w:t>
      </w:r>
      <w:r w:rsidRPr="00A66253">
        <w:rPr>
          <w:rFonts w:ascii="Century Gothic" w:hAnsi="Century Gothic"/>
        </w:rPr>
        <w:t>Bullying Policy and the procedures for reporting bullying</w:t>
      </w:r>
    </w:p>
    <w:p w14:paraId="38BEF908" w14:textId="366F89F0" w:rsidR="00A66253" w:rsidRPr="00A66253" w:rsidRDefault="00A66253" w:rsidP="00A66253">
      <w:pPr>
        <w:pStyle w:val="ListParagraph"/>
        <w:widowControl w:val="0"/>
        <w:numPr>
          <w:ilvl w:val="0"/>
          <w:numId w:val="15"/>
        </w:numPr>
        <w:autoSpaceDE w:val="0"/>
        <w:autoSpaceDN w:val="0"/>
        <w:adjustRightInd w:val="0"/>
        <w:spacing w:after="0" w:line="240" w:lineRule="auto"/>
        <w:contextualSpacing w:val="0"/>
        <w:rPr>
          <w:rFonts w:ascii="Century Gothic" w:hAnsi="Century Gothic"/>
        </w:rPr>
      </w:pPr>
      <w:r w:rsidRPr="00A66253">
        <w:rPr>
          <w:rFonts w:ascii="Century Gothic" w:hAnsi="Century Gothic"/>
        </w:rPr>
        <w:t>Taking action</w:t>
      </w:r>
      <w:r w:rsidR="00494E9C">
        <w:rPr>
          <w:rFonts w:ascii="Century Gothic" w:hAnsi="Century Gothic"/>
        </w:rPr>
        <w:t>,</w:t>
      </w:r>
      <w:r w:rsidRPr="00A66253">
        <w:rPr>
          <w:rFonts w:ascii="Century Gothic" w:hAnsi="Century Gothic"/>
        </w:rPr>
        <w:t xml:space="preserve"> in line with this policy</w:t>
      </w:r>
      <w:r w:rsidR="00494E9C">
        <w:rPr>
          <w:rFonts w:ascii="Century Gothic" w:hAnsi="Century Gothic"/>
        </w:rPr>
        <w:t>,</w:t>
      </w:r>
      <w:r w:rsidRPr="00A66253">
        <w:rPr>
          <w:rFonts w:ascii="Century Gothic" w:hAnsi="Century Gothic"/>
        </w:rPr>
        <w:t xml:space="preserve"> should they witness acts of bullying or harassment or are approached in confidence by </w:t>
      </w:r>
      <w:r w:rsidR="0021491C">
        <w:rPr>
          <w:rFonts w:ascii="Century Gothic" w:hAnsi="Century Gothic"/>
        </w:rPr>
        <w:t>learner</w:t>
      </w:r>
      <w:r w:rsidRPr="00A66253">
        <w:rPr>
          <w:rFonts w:ascii="Century Gothic" w:hAnsi="Century Gothic"/>
        </w:rPr>
        <w:t xml:space="preserve">s being bullied or harassed or by </w:t>
      </w:r>
      <w:r w:rsidR="0021491C">
        <w:rPr>
          <w:rFonts w:ascii="Century Gothic" w:hAnsi="Century Gothic"/>
        </w:rPr>
        <w:t>learner</w:t>
      </w:r>
      <w:r w:rsidRPr="00A66253">
        <w:rPr>
          <w:rFonts w:ascii="Century Gothic" w:hAnsi="Century Gothic"/>
        </w:rPr>
        <w:t>s who have witnessed such actions</w:t>
      </w:r>
    </w:p>
    <w:p w14:paraId="5889BE88" w14:textId="01477A77" w:rsidR="006311A2" w:rsidRDefault="00A66253" w:rsidP="00A66253">
      <w:pPr>
        <w:pStyle w:val="ListParagraph"/>
        <w:widowControl w:val="0"/>
        <w:numPr>
          <w:ilvl w:val="0"/>
          <w:numId w:val="15"/>
        </w:numPr>
        <w:autoSpaceDE w:val="0"/>
        <w:autoSpaceDN w:val="0"/>
        <w:adjustRightInd w:val="0"/>
        <w:spacing w:after="0" w:line="240" w:lineRule="auto"/>
        <w:contextualSpacing w:val="0"/>
        <w:rPr>
          <w:rFonts w:ascii="Century Gothic" w:hAnsi="Century Gothic"/>
        </w:rPr>
      </w:pPr>
      <w:r w:rsidRPr="00A66253">
        <w:rPr>
          <w:rFonts w:ascii="Century Gothic" w:hAnsi="Century Gothic"/>
        </w:rPr>
        <w:t xml:space="preserve">Treating all </w:t>
      </w:r>
      <w:r w:rsidR="0021491C">
        <w:rPr>
          <w:rFonts w:ascii="Century Gothic" w:hAnsi="Century Gothic"/>
        </w:rPr>
        <w:t>learner</w:t>
      </w:r>
      <w:r w:rsidRPr="00A66253">
        <w:rPr>
          <w:rFonts w:ascii="Century Gothic" w:hAnsi="Century Gothic"/>
        </w:rPr>
        <w:t>s with dignity and respect, ensuring their own conduct does not cause offence or misunderstanding and challenging behaviour or the use of language which could cause offence</w:t>
      </w:r>
    </w:p>
    <w:p w14:paraId="44EB35FB" w14:textId="77777777" w:rsidR="006311A2" w:rsidRDefault="006311A2" w:rsidP="006311A2">
      <w:pPr>
        <w:widowControl w:val="0"/>
        <w:autoSpaceDE w:val="0"/>
        <w:autoSpaceDN w:val="0"/>
        <w:adjustRightInd w:val="0"/>
        <w:spacing w:after="0" w:line="240" w:lineRule="auto"/>
        <w:rPr>
          <w:rFonts w:ascii="Century Gothic" w:hAnsi="Century Gothic"/>
          <w:b/>
        </w:rPr>
      </w:pPr>
    </w:p>
    <w:p w14:paraId="349A2876" w14:textId="46CEA3E3" w:rsidR="006311A2" w:rsidRDefault="0021491C" w:rsidP="006311A2">
      <w:pPr>
        <w:widowControl w:val="0"/>
        <w:autoSpaceDE w:val="0"/>
        <w:autoSpaceDN w:val="0"/>
        <w:adjustRightInd w:val="0"/>
        <w:spacing w:after="0" w:line="240" w:lineRule="auto"/>
        <w:rPr>
          <w:rFonts w:ascii="Century Gothic" w:hAnsi="Century Gothic"/>
        </w:rPr>
      </w:pPr>
      <w:r>
        <w:rPr>
          <w:rFonts w:ascii="Century Gothic" w:hAnsi="Century Gothic"/>
          <w:b/>
        </w:rPr>
        <w:t>Learner</w:t>
      </w:r>
      <w:r w:rsidR="00A66253" w:rsidRPr="006311A2">
        <w:rPr>
          <w:rFonts w:ascii="Century Gothic" w:hAnsi="Century Gothic"/>
          <w:b/>
        </w:rPr>
        <w:t xml:space="preserve">s </w:t>
      </w:r>
    </w:p>
    <w:p w14:paraId="6FD03AA4" w14:textId="77777777" w:rsidR="006311A2" w:rsidRDefault="006311A2" w:rsidP="006311A2">
      <w:pPr>
        <w:widowControl w:val="0"/>
        <w:autoSpaceDE w:val="0"/>
        <w:autoSpaceDN w:val="0"/>
        <w:adjustRightInd w:val="0"/>
        <w:spacing w:after="0" w:line="240" w:lineRule="auto"/>
        <w:rPr>
          <w:rFonts w:ascii="Century Gothic" w:hAnsi="Century Gothic"/>
        </w:rPr>
      </w:pPr>
    </w:p>
    <w:p w14:paraId="4D19B117" w14:textId="3519825A" w:rsidR="006311A2" w:rsidRDefault="0021491C" w:rsidP="006311A2">
      <w:pPr>
        <w:widowControl w:val="0"/>
        <w:autoSpaceDE w:val="0"/>
        <w:autoSpaceDN w:val="0"/>
        <w:adjustRightInd w:val="0"/>
        <w:spacing w:after="0" w:line="240" w:lineRule="auto"/>
        <w:rPr>
          <w:rFonts w:ascii="Century Gothic" w:hAnsi="Century Gothic"/>
        </w:rPr>
      </w:pPr>
      <w:r>
        <w:rPr>
          <w:rFonts w:ascii="Century Gothic" w:hAnsi="Century Gothic"/>
        </w:rPr>
        <w:t>Learner</w:t>
      </w:r>
      <w:r w:rsidR="00A66253" w:rsidRPr="00A66253">
        <w:rPr>
          <w:rFonts w:ascii="Century Gothic" w:hAnsi="Century Gothic"/>
        </w:rPr>
        <w:t>s are required to:</w:t>
      </w:r>
    </w:p>
    <w:p w14:paraId="6E8ABD85" w14:textId="77777777" w:rsidR="006311A2" w:rsidRDefault="006311A2" w:rsidP="006311A2">
      <w:pPr>
        <w:widowControl w:val="0"/>
        <w:autoSpaceDE w:val="0"/>
        <w:autoSpaceDN w:val="0"/>
        <w:adjustRightInd w:val="0"/>
        <w:spacing w:after="0" w:line="240" w:lineRule="auto"/>
        <w:rPr>
          <w:rFonts w:ascii="Century Gothic" w:hAnsi="Century Gothic"/>
        </w:rPr>
      </w:pPr>
    </w:p>
    <w:p w14:paraId="44D31E27" w14:textId="6101AEBC" w:rsidR="00A66253" w:rsidRPr="006311A2" w:rsidRDefault="00A66253" w:rsidP="006311A2">
      <w:pPr>
        <w:pStyle w:val="ListParagraph"/>
        <w:widowControl w:val="0"/>
        <w:numPr>
          <w:ilvl w:val="0"/>
          <w:numId w:val="22"/>
        </w:numPr>
        <w:autoSpaceDE w:val="0"/>
        <w:autoSpaceDN w:val="0"/>
        <w:adjustRightInd w:val="0"/>
        <w:spacing w:after="0" w:line="240" w:lineRule="auto"/>
        <w:rPr>
          <w:rFonts w:ascii="Century Gothic" w:hAnsi="Century Gothic"/>
        </w:rPr>
      </w:pPr>
      <w:r w:rsidRPr="006311A2">
        <w:rPr>
          <w:rFonts w:ascii="Century Gothic" w:hAnsi="Century Gothic"/>
        </w:rPr>
        <w:t>Follow the Code of Conduct</w:t>
      </w:r>
      <w:r w:rsidR="006311A2">
        <w:rPr>
          <w:rFonts w:ascii="Century Gothic" w:hAnsi="Century Gothic"/>
        </w:rPr>
        <w:t xml:space="preserve"> outlined in the </w:t>
      </w:r>
      <w:r w:rsidR="0021491C">
        <w:rPr>
          <w:rFonts w:ascii="Century Gothic" w:hAnsi="Century Gothic"/>
        </w:rPr>
        <w:t>learner</w:t>
      </w:r>
      <w:r w:rsidR="006311A2">
        <w:rPr>
          <w:rFonts w:ascii="Century Gothic" w:hAnsi="Century Gothic"/>
        </w:rPr>
        <w:t xml:space="preserve"> handbook</w:t>
      </w:r>
    </w:p>
    <w:p w14:paraId="7238A617" w14:textId="77777777" w:rsidR="00A66253" w:rsidRPr="00A66253" w:rsidRDefault="00A66253" w:rsidP="00A66253">
      <w:pPr>
        <w:pStyle w:val="ListParagraph"/>
        <w:widowControl w:val="0"/>
        <w:numPr>
          <w:ilvl w:val="0"/>
          <w:numId w:val="16"/>
        </w:numPr>
        <w:autoSpaceDE w:val="0"/>
        <w:autoSpaceDN w:val="0"/>
        <w:adjustRightInd w:val="0"/>
        <w:spacing w:after="0" w:line="240" w:lineRule="auto"/>
        <w:contextualSpacing w:val="0"/>
        <w:rPr>
          <w:rFonts w:ascii="Century Gothic" w:hAnsi="Century Gothic"/>
        </w:rPr>
      </w:pPr>
      <w:r w:rsidRPr="00A66253">
        <w:rPr>
          <w:rFonts w:ascii="Century Gothic" w:hAnsi="Century Gothic"/>
        </w:rPr>
        <w:t>Be aware of the Anti-Bullying Policy</w:t>
      </w:r>
    </w:p>
    <w:p w14:paraId="0248BE17" w14:textId="77777777" w:rsidR="00A66253" w:rsidRPr="00A66253" w:rsidRDefault="00A66253" w:rsidP="00A66253">
      <w:pPr>
        <w:pStyle w:val="ListParagraph"/>
        <w:widowControl w:val="0"/>
        <w:numPr>
          <w:ilvl w:val="0"/>
          <w:numId w:val="16"/>
        </w:numPr>
        <w:autoSpaceDE w:val="0"/>
        <w:autoSpaceDN w:val="0"/>
        <w:adjustRightInd w:val="0"/>
        <w:spacing w:after="0" w:line="240" w:lineRule="auto"/>
        <w:contextualSpacing w:val="0"/>
        <w:rPr>
          <w:rFonts w:ascii="Century Gothic" w:hAnsi="Century Gothic"/>
        </w:rPr>
      </w:pPr>
      <w:r w:rsidRPr="00A66253">
        <w:rPr>
          <w:rFonts w:ascii="Century Gothic" w:hAnsi="Century Gothic"/>
        </w:rPr>
        <w:t>Report incidents of bullying</w:t>
      </w:r>
    </w:p>
    <w:p w14:paraId="37E0595F" w14:textId="77777777" w:rsidR="006311A2" w:rsidRDefault="00A66253" w:rsidP="00A66253">
      <w:pPr>
        <w:pStyle w:val="ListParagraph"/>
        <w:widowControl w:val="0"/>
        <w:numPr>
          <w:ilvl w:val="0"/>
          <w:numId w:val="16"/>
        </w:numPr>
        <w:autoSpaceDE w:val="0"/>
        <w:autoSpaceDN w:val="0"/>
        <w:adjustRightInd w:val="0"/>
        <w:spacing w:after="0" w:line="240" w:lineRule="auto"/>
        <w:contextualSpacing w:val="0"/>
        <w:rPr>
          <w:rFonts w:ascii="Century Gothic" w:hAnsi="Century Gothic"/>
        </w:rPr>
      </w:pPr>
      <w:r w:rsidRPr="00A66253">
        <w:rPr>
          <w:rFonts w:ascii="Century Gothic" w:hAnsi="Century Gothic"/>
        </w:rPr>
        <w:t>Embrace and uphold Fundamental British Values</w:t>
      </w:r>
    </w:p>
    <w:p w14:paraId="65CBACD5" w14:textId="77777777" w:rsidR="006311A2" w:rsidRDefault="006311A2" w:rsidP="006311A2">
      <w:pPr>
        <w:widowControl w:val="0"/>
        <w:autoSpaceDE w:val="0"/>
        <w:autoSpaceDN w:val="0"/>
        <w:adjustRightInd w:val="0"/>
        <w:spacing w:after="0" w:line="240" w:lineRule="auto"/>
        <w:rPr>
          <w:rFonts w:ascii="Century Gothic" w:hAnsi="Century Gothic"/>
          <w:b/>
        </w:rPr>
      </w:pPr>
    </w:p>
    <w:p w14:paraId="0DBBC924" w14:textId="77777777" w:rsidR="00832A50" w:rsidRDefault="00832A50" w:rsidP="006311A2">
      <w:pPr>
        <w:widowControl w:val="0"/>
        <w:autoSpaceDE w:val="0"/>
        <w:autoSpaceDN w:val="0"/>
        <w:adjustRightInd w:val="0"/>
        <w:spacing w:after="0" w:line="240" w:lineRule="auto"/>
        <w:rPr>
          <w:rFonts w:ascii="Century Gothic" w:hAnsi="Century Gothic"/>
          <w:b/>
        </w:rPr>
      </w:pPr>
    </w:p>
    <w:p w14:paraId="05F4C16A" w14:textId="77777777" w:rsidR="00832A50" w:rsidRDefault="00832A50" w:rsidP="006311A2">
      <w:pPr>
        <w:widowControl w:val="0"/>
        <w:autoSpaceDE w:val="0"/>
        <w:autoSpaceDN w:val="0"/>
        <w:adjustRightInd w:val="0"/>
        <w:spacing w:after="0" w:line="240" w:lineRule="auto"/>
        <w:rPr>
          <w:rFonts w:ascii="Century Gothic" w:hAnsi="Century Gothic"/>
          <w:b/>
        </w:rPr>
      </w:pPr>
    </w:p>
    <w:p w14:paraId="119C4A7D" w14:textId="78203095" w:rsidR="00A66253" w:rsidRPr="006311A2" w:rsidRDefault="00A66253" w:rsidP="006311A2">
      <w:pPr>
        <w:widowControl w:val="0"/>
        <w:autoSpaceDE w:val="0"/>
        <w:autoSpaceDN w:val="0"/>
        <w:adjustRightInd w:val="0"/>
        <w:spacing w:after="0" w:line="240" w:lineRule="auto"/>
        <w:rPr>
          <w:rFonts w:ascii="Century Gothic" w:hAnsi="Century Gothic"/>
        </w:rPr>
      </w:pPr>
      <w:r w:rsidRPr="006311A2">
        <w:rPr>
          <w:rFonts w:ascii="Century Gothic" w:hAnsi="Century Gothic"/>
          <w:b/>
        </w:rPr>
        <w:t xml:space="preserve">Parents/Carers </w:t>
      </w:r>
      <w:r w:rsidR="006311A2">
        <w:rPr>
          <w:rFonts w:ascii="Century Gothic" w:hAnsi="Century Gothic"/>
          <w:b/>
        </w:rPr>
        <w:t>(where appropriate)</w:t>
      </w:r>
    </w:p>
    <w:p w14:paraId="33E261F8" w14:textId="77777777" w:rsidR="00A66253" w:rsidRPr="00A66253" w:rsidRDefault="00A66253" w:rsidP="00A66253">
      <w:pPr>
        <w:widowControl w:val="0"/>
        <w:autoSpaceDE w:val="0"/>
        <w:autoSpaceDN w:val="0"/>
        <w:adjustRightInd w:val="0"/>
        <w:rPr>
          <w:rFonts w:ascii="Century Gothic" w:hAnsi="Century Gothic"/>
        </w:rPr>
      </w:pPr>
    </w:p>
    <w:p w14:paraId="166EFDA9" w14:textId="76DD290D" w:rsidR="006311A2" w:rsidRDefault="006311A2" w:rsidP="00A66253">
      <w:pPr>
        <w:widowControl w:val="0"/>
        <w:autoSpaceDE w:val="0"/>
        <w:autoSpaceDN w:val="0"/>
        <w:adjustRightInd w:val="0"/>
        <w:rPr>
          <w:rFonts w:ascii="Century Gothic" w:hAnsi="Century Gothic"/>
        </w:rPr>
      </w:pPr>
      <w:r>
        <w:rPr>
          <w:rFonts w:ascii="Century Gothic" w:hAnsi="Century Gothic"/>
        </w:rPr>
        <w:t xml:space="preserve">JM </w:t>
      </w:r>
      <w:r w:rsidR="00494E9C">
        <w:rPr>
          <w:rFonts w:ascii="Century Gothic" w:hAnsi="Century Gothic"/>
        </w:rPr>
        <w:t>Excellence in Training</w:t>
      </w:r>
      <w:r w:rsidR="00A66253" w:rsidRPr="00A66253">
        <w:rPr>
          <w:rFonts w:ascii="Century Gothic" w:hAnsi="Century Gothic"/>
        </w:rPr>
        <w:t xml:space="preserve"> expects parents and carers</w:t>
      </w:r>
      <w:r>
        <w:rPr>
          <w:rFonts w:ascii="Century Gothic" w:hAnsi="Century Gothic"/>
        </w:rPr>
        <w:t xml:space="preserve"> of all children and vulnerable adults on learning programmes with the organisation</w:t>
      </w:r>
      <w:r w:rsidR="00494E9C">
        <w:rPr>
          <w:rFonts w:ascii="Century Gothic" w:hAnsi="Century Gothic"/>
        </w:rPr>
        <w:t>,</w:t>
      </w:r>
      <w:r>
        <w:rPr>
          <w:rFonts w:ascii="Century Gothic" w:hAnsi="Century Gothic"/>
        </w:rPr>
        <w:t xml:space="preserve"> to alert a member of staff</w:t>
      </w:r>
      <w:r w:rsidR="00A66253" w:rsidRPr="00A66253">
        <w:rPr>
          <w:rFonts w:ascii="Century Gothic" w:hAnsi="Century Gothic"/>
        </w:rPr>
        <w:t xml:space="preserve"> if they know</w:t>
      </w:r>
      <w:r w:rsidR="00494E9C">
        <w:rPr>
          <w:rFonts w:ascii="Century Gothic" w:hAnsi="Century Gothic"/>
        </w:rPr>
        <w:t>,</w:t>
      </w:r>
      <w:r w:rsidR="00A66253" w:rsidRPr="00A66253">
        <w:rPr>
          <w:rFonts w:ascii="Century Gothic" w:hAnsi="Century Gothic"/>
        </w:rPr>
        <w:t xml:space="preserve"> or suspect their son/daughter</w:t>
      </w:r>
      <w:r w:rsidR="00494E9C">
        <w:rPr>
          <w:rFonts w:ascii="Century Gothic" w:hAnsi="Century Gothic"/>
        </w:rPr>
        <w:t>,</w:t>
      </w:r>
      <w:r w:rsidR="00A66253" w:rsidRPr="00A66253">
        <w:rPr>
          <w:rFonts w:ascii="Century Gothic" w:hAnsi="Century Gothic"/>
        </w:rPr>
        <w:t xml:space="preserve"> is being bullied or is bullying others. It is also expected that parents/carers will work with </w:t>
      </w:r>
      <w:r>
        <w:rPr>
          <w:rFonts w:ascii="Century Gothic" w:hAnsi="Century Gothic"/>
        </w:rPr>
        <w:t xml:space="preserve">JM </w:t>
      </w:r>
      <w:r w:rsidR="00494E9C">
        <w:rPr>
          <w:rFonts w:ascii="Century Gothic" w:hAnsi="Century Gothic"/>
        </w:rPr>
        <w:t xml:space="preserve">Excellence in Training’s </w:t>
      </w:r>
      <w:r w:rsidR="00A66253" w:rsidRPr="00A66253">
        <w:rPr>
          <w:rFonts w:ascii="Century Gothic" w:hAnsi="Century Gothic"/>
        </w:rPr>
        <w:t xml:space="preserve">staff to resolve conflicts between </w:t>
      </w:r>
      <w:r w:rsidR="0021491C">
        <w:rPr>
          <w:rFonts w:ascii="Century Gothic" w:hAnsi="Century Gothic"/>
        </w:rPr>
        <w:t>learner</w:t>
      </w:r>
      <w:r w:rsidR="00A66253" w:rsidRPr="00A66253">
        <w:rPr>
          <w:rFonts w:ascii="Century Gothic" w:hAnsi="Century Gothic"/>
        </w:rPr>
        <w:t>s.</w:t>
      </w:r>
    </w:p>
    <w:p w14:paraId="30F4E316" w14:textId="77777777" w:rsidR="006311A2" w:rsidRDefault="006311A2" w:rsidP="00A66253">
      <w:pPr>
        <w:widowControl w:val="0"/>
        <w:autoSpaceDE w:val="0"/>
        <w:autoSpaceDN w:val="0"/>
        <w:adjustRightInd w:val="0"/>
        <w:rPr>
          <w:rFonts w:ascii="Century Gothic" w:hAnsi="Century Gothic"/>
        </w:rPr>
      </w:pPr>
      <w:r>
        <w:rPr>
          <w:rFonts w:ascii="Century Gothic" w:hAnsi="Century Gothic"/>
          <w:b/>
        </w:rPr>
        <w:t>M</w:t>
      </w:r>
      <w:r w:rsidR="00A66253" w:rsidRPr="00A66253">
        <w:rPr>
          <w:rFonts w:ascii="Century Gothic" w:hAnsi="Century Gothic"/>
          <w:b/>
        </w:rPr>
        <w:t>anagement Team</w:t>
      </w:r>
    </w:p>
    <w:p w14:paraId="270F81A2" w14:textId="6C771F33" w:rsidR="00A66253" w:rsidRPr="00A66253" w:rsidRDefault="00A66253" w:rsidP="00A66253">
      <w:pPr>
        <w:widowControl w:val="0"/>
        <w:autoSpaceDE w:val="0"/>
        <w:autoSpaceDN w:val="0"/>
        <w:adjustRightInd w:val="0"/>
        <w:rPr>
          <w:rFonts w:ascii="Century Gothic" w:hAnsi="Century Gothic"/>
        </w:rPr>
      </w:pPr>
      <w:r w:rsidRPr="00A66253">
        <w:rPr>
          <w:rFonts w:ascii="Century Gothic" w:hAnsi="Century Gothic"/>
        </w:rPr>
        <w:t>The Management Team will monitor the reported incidents of bullying and the actions taken to resolve these issues through monthly meetings.</w:t>
      </w:r>
    </w:p>
    <w:p w14:paraId="7E8A5DB6" w14:textId="77777777" w:rsidR="00B9043D" w:rsidRDefault="00A66253" w:rsidP="00A66253">
      <w:pPr>
        <w:pStyle w:val="ListParagraph"/>
        <w:widowControl w:val="0"/>
        <w:numPr>
          <w:ilvl w:val="0"/>
          <w:numId w:val="14"/>
        </w:numPr>
        <w:autoSpaceDE w:val="0"/>
        <w:autoSpaceDN w:val="0"/>
        <w:adjustRightInd w:val="0"/>
        <w:spacing w:after="0" w:line="240" w:lineRule="auto"/>
        <w:contextualSpacing w:val="0"/>
        <w:rPr>
          <w:rFonts w:ascii="Century Gothic" w:hAnsi="Century Gothic"/>
          <w:b/>
        </w:rPr>
      </w:pPr>
      <w:r w:rsidRPr="00A66253">
        <w:rPr>
          <w:rFonts w:ascii="Century Gothic" w:hAnsi="Century Gothic"/>
          <w:b/>
        </w:rPr>
        <w:t xml:space="preserve">DEFINITION OF BULLYING </w:t>
      </w:r>
    </w:p>
    <w:p w14:paraId="5CD57193" w14:textId="77777777" w:rsidR="00B9043D" w:rsidRDefault="00B9043D" w:rsidP="00B9043D">
      <w:pPr>
        <w:widowControl w:val="0"/>
        <w:autoSpaceDE w:val="0"/>
        <w:autoSpaceDN w:val="0"/>
        <w:adjustRightInd w:val="0"/>
        <w:spacing w:after="0" w:line="240" w:lineRule="auto"/>
        <w:rPr>
          <w:rFonts w:ascii="Century Gothic" w:hAnsi="Century Gothic"/>
        </w:rPr>
      </w:pPr>
    </w:p>
    <w:p w14:paraId="2629BC56" w14:textId="77777777" w:rsidR="00B9043D" w:rsidRDefault="00A66253" w:rsidP="00B9043D">
      <w:pPr>
        <w:widowControl w:val="0"/>
        <w:autoSpaceDE w:val="0"/>
        <w:autoSpaceDN w:val="0"/>
        <w:adjustRightInd w:val="0"/>
        <w:spacing w:after="0" w:line="240" w:lineRule="auto"/>
        <w:rPr>
          <w:rFonts w:ascii="Century Gothic" w:hAnsi="Century Gothic"/>
          <w:b/>
        </w:rPr>
      </w:pPr>
      <w:r w:rsidRPr="00B9043D">
        <w:rPr>
          <w:rFonts w:ascii="Century Gothic" w:hAnsi="Century Gothic"/>
        </w:rPr>
        <w:t>Bullying is deliberately hurtful or intimidating behaviour by an individual or group, repeated over time. Which results in intentionally or unintentionally undermining, humiliating, denigrating or injuring the recipient.</w:t>
      </w:r>
    </w:p>
    <w:p w14:paraId="4ACF9870" w14:textId="77777777" w:rsidR="00B9043D" w:rsidRDefault="00B9043D" w:rsidP="00B9043D">
      <w:pPr>
        <w:widowControl w:val="0"/>
        <w:autoSpaceDE w:val="0"/>
        <w:autoSpaceDN w:val="0"/>
        <w:adjustRightInd w:val="0"/>
        <w:spacing w:after="0" w:line="240" w:lineRule="auto"/>
        <w:rPr>
          <w:rFonts w:ascii="Century Gothic" w:hAnsi="Century Gothic"/>
        </w:rPr>
      </w:pPr>
    </w:p>
    <w:p w14:paraId="61639193" w14:textId="36816FE1" w:rsidR="00A66253" w:rsidRDefault="00A66253" w:rsidP="00B9043D">
      <w:pPr>
        <w:widowControl w:val="0"/>
        <w:autoSpaceDE w:val="0"/>
        <w:autoSpaceDN w:val="0"/>
        <w:adjustRightInd w:val="0"/>
        <w:spacing w:after="0" w:line="240" w:lineRule="auto"/>
        <w:rPr>
          <w:rFonts w:ascii="Century Gothic" w:hAnsi="Century Gothic"/>
        </w:rPr>
      </w:pPr>
      <w:r w:rsidRPr="00A66253">
        <w:rPr>
          <w:rFonts w:ascii="Century Gothic" w:hAnsi="Century Gothic"/>
        </w:rPr>
        <w:t>Bullying can be:</w:t>
      </w:r>
    </w:p>
    <w:p w14:paraId="1EADE182" w14:textId="77777777" w:rsidR="00B9043D" w:rsidRPr="00B9043D" w:rsidRDefault="00B9043D" w:rsidP="00B9043D">
      <w:pPr>
        <w:widowControl w:val="0"/>
        <w:autoSpaceDE w:val="0"/>
        <w:autoSpaceDN w:val="0"/>
        <w:adjustRightInd w:val="0"/>
        <w:spacing w:after="0" w:line="240" w:lineRule="auto"/>
        <w:rPr>
          <w:rFonts w:ascii="Century Gothic" w:hAnsi="Century Gothic"/>
          <w:b/>
        </w:rPr>
      </w:pPr>
    </w:p>
    <w:p w14:paraId="43D49895" w14:textId="77777777" w:rsidR="00A66253" w:rsidRPr="00A66253" w:rsidRDefault="00A66253" w:rsidP="00A66253">
      <w:pPr>
        <w:pStyle w:val="ListParagraph"/>
        <w:widowControl w:val="0"/>
        <w:numPr>
          <w:ilvl w:val="0"/>
          <w:numId w:val="17"/>
        </w:numPr>
        <w:autoSpaceDE w:val="0"/>
        <w:autoSpaceDN w:val="0"/>
        <w:adjustRightInd w:val="0"/>
        <w:spacing w:after="0" w:line="240" w:lineRule="auto"/>
        <w:contextualSpacing w:val="0"/>
        <w:rPr>
          <w:rFonts w:ascii="Century Gothic" w:hAnsi="Century Gothic"/>
        </w:rPr>
      </w:pPr>
      <w:r w:rsidRPr="00A66253">
        <w:rPr>
          <w:rFonts w:ascii="Century Gothic" w:hAnsi="Century Gothic"/>
        </w:rPr>
        <w:t>Direct – physical, verbal, non-verbal</w:t>
      </w:r>
    </w:p>
    <w:p w14:paraId="1B9BC7E4" w14:textId="77777777" w:rsidR="00B9043D" w:rsidRDefault="00A66253" w:rsidP="00A66253">
      <w:pPr>
        <w:pStyle w:val="ListParagraph"/>
        <w:widowControl w:val="0"/>
        <w:numPr>
          <w:ilvl w:val="0"/>
          <w:numId w:val="17"/>
        </w:numPr>
        <w:autoSpaceDE w:val="0"/>
        <w:autoSpaceDN w:val="0"/>
        <w:adjustRightInd w:val="0"/>
        <w:spacing w:after="0" w:line="240" w:lineRule="auto"/>
        <w:contextualSpacing w:val="0"/>
        <w:rPr>
          <w:rFonts w:ascii="Century Gothic" w:hAnsi="Century Gothic"/>
        </w:rPr>
      </w:pPr>
      <w:r w:rsidRPr="00A66253">
        <w:rPr>
          <w:rFonts w:ascii="Century Gothic" w:hAnsi="Century Gothic"/>
        </w:rPr>
        <w:t>Indirect – cyber-bullying, e-bullying, texting</w:t>
      </w:r>
    </w:p>
    <w:p w14:paraId="6008390C" w14:textId="77777777" w:rsidR="00B9043D" w:rsidRDefault="00B9043D" w:rsidP="00B9043D">
      <w:pPr>
        <w:widowControl w:val="0"/>
        <w:autoSpaceDE w:val="0"/>
        <w:autoSpaceDN w:val="0"/>
        <w:adjustRightInd w:val="0"/>
        <w:spacing w:after="0" w:line="240" w:lineRule="auto"/>
        <w:rPr>
          <w:rFonts w:ascii="Century Gothic" w:hAnsi="Century Gothic"/>
        </w:rPr>
      </w:pPr>
    </w:p>
    <w:p w14:paraId="24B1AECB" w14:textId="13435390" w:rsidR="00A66253" w:rsidRDefault="00A66253" w:rsidP="00B9043D">
      <w:pPr>
        <w:widowControl w:val="0"/>
        <w:autoSpaceDE w:val="0"/>
        <w:autoSpaceDN w:val="0"/>
        <w:adjustRightInd w:val="0"/>
        <w:spacing w:after="0" w:line="240" w:lineRule="auto"/>
        <w:rPr>
          <w:rFonts w:ascii="Century Gothic" w:hAnsi="Century Gothic"/>
        </w:rPr>
      </w:pPr>
      <w:r w:rsidRPr="00B9043D">
        <w:rPr>
          <w:rFonts w:ascii="Century Gothic" w:hAnsi="Century Gothic"/>
        </w:rPr>
        <w:t>Bullying often relates to differences, real or perceived (see Appendix 1). Specific areas of bullying can include:</w:t>
      </w:r>
    </w:p>
    <w:p w14:paraId="18E97A2E" w14:textId="77777777" w:rsidR="00B9043D" w:rsidRPr="00B9043D" w:rsidRDefault="00B9043D" w:rsidP="00B9043D">
      <w:pPr>
        <w:widowControl w:val="0"/>
        <w:autoSpaceDE w:val="0"/>
        <w:autoSpaceDN w:val="0"/>
        <w:adjustRightInd w:val="0"/>
        <w:spacing w:after="0" w:line="240" w:lineRule="auto"/>
        <w:rPr>
          <w:rFonts w:ascii="Century Gothic" w:hAnsi="Century Gothic"/>
        </w:rPr>
      </w:pPr>
    </w:p>
    <w:p w14:paraId="4F8B7A3C" w14:textId="77777777" w:rsidR="00A66253" w:rsidRPr="00A66253" w:rsidRDefault="00A66253" w:rsidP="00A66253">
      <w:pPr>
        <w:pStyle w:val="ListParagraph"/>
        <w:widowControl w:val="0"/>
        <w:numPr>
          <w:ilvl w:val="0"/>
          <w:numId w:val="18"/>
        </w:numPr>
        <w:autoSpaceDE w:val="0"/>
        <w:autoSpaceDN w:val="0"/>
        <w:adjustRightInd w:val="0"/>
        <w:spacing w:after="0" w:line="240" w:lineRule="auto"/>
        <w:contextualSpacing w:val="0"/>
        <w:rPr>
          <w:rFonts w:ascii="Century Gothic" w:hAnsi="Century Gothic"/>
        </w:rPr>
      </w:pPr>
      <w:r w:rsidRPr="00A66253">
        <w:rPr>
          <w:rFonts w:ascii="Century Gothic" w:hAnsi="Century Gothic"/>
        </w:rPr>
        <w:t>Race/Religion</w:t>
      </w:r>
    </w:p>
    <w:p w14:paraId="34DD3D7E" w14:textId="77777777" w:rsidR="00A66253" w:rsidRPr="00A66253" w:rsidRDefault="00A66253" w:rsidP="00A66253">
      <w:pPr>
        <w:pStyle w:val="ListParagraph"/>
        <w:widowControl w:val="0"/>
        <w:numPr>
          <w:ilvl w:val="0"/>
          <w:numId w:val="18"/>
        </w:numPr>
        <w:autoSpaceDE w:val="0"/>
        <w:autoSpaceDN w:val="0"/>
        <w:adjustRightInd w:val="0"/>
        <w:spacing w:after="0" w:line="240" w:lineRule="auto"/>
        <w:contextualSpacing w:val="0"/>
        <w:rPr>
          <w:rFonts w:ascii="Century Gothic" w:hAnsi="Century Gothic"/>
        </w:rPr>
      </w:pPr>
      <w:r w:rsidRPr="00A66253">
        <w:rPr>
          <w:rFonts w:ascii="Century Gothic" w:hAnsi="Century Gothic"/>
        </w:rPr>
        <w:t>Appearance</w:t>
      </w:r>
    </w:p>
    <w:p w14:paraId="268CE19E" w14:textId="77777777" w:rsidR="00A66253" w:rsidRPr="00A66253" w:rsidRDefault="00A66253" w:rsidP="00A66253">
      <w:pPr>
        <w:pStyle w:val="ListParagraph"/>
        <w:widowControl w:val="0"/>
        <w:numPr>
          <w:ilvl w:val="0"/>
          <w:numId w:val="18"/>
        </w:numPr>
        <w:autoSpaceDE w:val="0"/>
        <w:autoSpaceDN w:val="0"/>
        <w:adjustRightInd w:val="0"/>
        <w:spacing w:after="0" w:line="240" w:lineRule="auto"/>
        <w:contextualSpacing w:val="0"/>
        <w:rPr>
          <w:rFonts w:ascii="Century Gothic" w:hAnsi="Century Gothic"/>
        </w:rPr>
      </w:pPr>
      <w:r w:rsidRPr="00A66253">
        <w:rPr>
          <w:rFonts w:ascii="Century Gothic" w:hAnsi="Century Gothic"/>
        </w:rPr>
        <w:t>Culture/Nationality</w:t>
      </w:r>
    </w:p>
    <w:p w14:paraId="05B831E2" w14:textId="77777777" w:rsidR="00A66253" w:rsidRPr="00A66253" w:rsidRDefault="00A66253" w:rsidP="00A66253">
      <w:pPr>
        <w:pStyle w:val="ListParagraph"/>
        <w:widowControl w:val="0"/>
        <w:numPr>
          <w:ilvl w:val="0"/>
          <w:numId w:val="18"/>
        </w:numPr>
        <w:autoSpaceDE w:val="0"/>
        <w:autoSpaceDN w:val="0"/>
        <w:adjustRightInd w:val="0"/>
        <w:spacing w:after="0" w:line="240" w:lineRule="auto"/>
        <w:contextualSpacing w:val="0"/>
        <w:rPr>
          <w:rFonts w:ascii="Century Gothic" w:hAnsi="Century Gothic"/>
        </w:rPr>
      </w:pPr>
      <w:r w:rsidRPr="00A66253">
        <w:rPr>
          <w:rFonts w:ascii="Century Gothic" w:hAnsi="Century Gothic"/>
        </w:rPr>
        <w:t>Ability</w:t>
      </w:r>
    </w:p>
    <w:p w14:paraId="065E6985" w14:textId="77777777" w:rsidR="00A66253" w:rsidRPr="00A66253" w:rsidRDefault="00A66253" w:rsidP="00A66253">
      <w:pPr>
        <w:pStyle w:val="ListParagraph"/>
        <w:widowControl w:val="0"/>
        <w:numPr>
          <w:ilvl w:val="0"/>
          <w:numId w:val="18"/>
        </w:numPr>
        <w:autoSpaceDE w:val="0"/>
        <w:autoSpaceDN w:val="0"/>
        <w:adjustRightInd w:val="0"/>
        <w:spacing w:after="0" w:line="240" w:lineRule="auto"/>
        <w:contextualSpacing w:val="0"/>
        <w:rPr>
          <w:rFonts w:ascii="Century Gothic" w:hAnsi="Century Gothic"/>
        </w:rPr>
      </w:pPr>
      <w:r w:rsidRPr="00A66253">
        <w:rPr>
          <w:rFonts w:ascii="Century Gothic" w:hAnsi="Century Gothic"/>
        </w:rPr>
        <w:t>Disability</w:t>
      </w:r>
    </w:p>
    <w:p w14:paraId="6F02D28E" w14:textId="77777777" w:rsidR="00A66253" w:rsidRPr="00A66253" w:rsidRDefault="00A66253" w:rsidP="00A66253">
      <w:pPr>
        <w:pStyle w:val="ListParagraph"/>
        <w:widowControl w:val="0"/>
        <w:numPr>
          <w:ilvl w:val="0"/>
          <w:numId w:val="18"/>
        </w:numPr>
        <w:autoSpaceDE w:val="0"/>
        <w:autoSpaceDN w:val="0"/>
        <w:adjustRightInd w:val="0"/>
        <w:spacing w:after="0" w:line="240" w:lineRule="auto"/>
        <w:contextualSpacing w:val="0"/>
        <w:rPr>
          <w:rFonts w:ascii="Century Gothic" w:hAnsi="Century Gothic"/>
        </w:rPr>
      </w:pPr>
      <w:r w:rsidRPr="00A66253">
        <w:rPr>
          <w:rFonts w:ascii="Century Gothic" w:hAnsi="Century Gothic"/>
        </w:rPr>
        <w:t>Health</w:t>
      </w:r>
    </w:p>
    <w:p w14:paraId="5A54771D" w14:textId="77777777" w:rsidR="00A66253" w:rsidRPr="00A66253" w:rsidRDefault="00A66253" w:rsidP="00A66253">
      <w:pPr>
        <w:pStyle w:val="ListParagraph"/>
        <w:widowControl w:val="0"/>
        <w:numPr>
          <w:ilvl w:val="0"/>
          <w:numId w:val="18"/>
        </w:numPr>
        <w:autoSpaceDE w:val="0"/>
        <w:autoSpaceDN w:val="0"/>
        <w:adjustRightInd w:val="0"/>
        <w:spacing w:after="0" w:line="240" w:lineRule="auto"/>
        <w:contextualSpacing w:val="0"/>
        <w:rPr>
          <w:rFonts w:ascii="Century Gothic" w:hAnsi="Century Gothic"/>
        </w:rPr>
      </w:pPr>
      <w:r w:rsidRPr="00A66253">
        <w:rPr>
          <w:rFonts w:ascii="Century Gothic" w:hAnsi="Century Gothic"/>
        </w:rPr>
        <w:t>Homophobia/Sexual Orientation/Transgender</w:t>
      </w:r>
    </w:p>
    <w:p w14:paraId="756A722B" w14:textId="77777777" w:rsidR="00A66253" w:rsidRPr="00A66253" w:rsidRDefault="00A66253" w:rsidP="00A66253">
      <w:pPr>
        <w:pStyle w:val="ListParagraph"/>
        <w:widowControl w:val="0"/>
        <w:numPr>
          <w:ilvl w:val="0"/>
          <w:numId w:val="18"/>
        </w:numPr>
        <w:autoSpaceDE w:val="0"/>
        <w:autoSpaceDN w:val="0"/>
        <w:adjustRightInd w:val="0"/>
        <w:spacing w:after="0" w:line="240" w:lineRule="auto"/>
        <w:contextualSpacing w:val="0"/>
        <w:rPr>
          <w:rFonts w:ascii="Century Gothic" w:hAnsi="Century Gothic"/>
        </w:rPr>
      </w:pPr>
      <w:r w:rsidRPr="00A66253">
        <w:rPr>
          <w:rFonts w:ascii="Century Gothic" w:hAnsi="Century Gothic"/>
        </w:rPr>
        <w:t>Family/Home Circumstances</w:t>
      </w:r>
    </w:p>
    <w:p w14:paraId="0FAAC546" w14:textId="77777777" w:rsidR="00A66253" w:rsidRPr="00A66253" w:rsidRDefault="00A66253" w:rsidP="00A66253">
      <w:pPr>
        <w:pStyle w:val="ListParagraph"/>
        <w:widowControl w:val="0"/>
        <w:numPr>
          <w:ilvl w:val="0"/>
          <w:numId w:val="18"/>
        </w:numPr>
        <w:autoSpaceDE w:val="0"/>
        <w:autoSpaceDN w:val="0"/>
        <w:adjustRightInd w:val="0"/>
        <w:spacing w:after="0" w:line="240" w:lineRule="auto"/>
        <w:contextualSpacing w:val="0"/>
        <w:rPr>
          <w:rFonts w:ascii="Century Gothic" w:hAnsi="Century Gothic"/>
        </w:rPr>
      </w:pPr>
      <w:r w:rsidRPr="00A66253">
        <w:rPr>
          <w:rFonts w:ascii="Century Gothic" w:hAnsi="Century Gothic"/>
        </w:rPr>
        <w:t>Sexism</w:t>
      </w:r>
    </w:p>
    <w:p w14:paraId="0982B4B3" w14:textId="5FC79A89" w:rsidR="00B9043D" w:rsidRDefault="00A66253" w:rsidP="00B9043D">
      <w:pPr>
        <w:pStyle w:val="ListParagraph"/>
        <w:widowControl w:val="0"/>
        <w:numPr>
          <w:ilvl w:val="0"/>
          <w:numId w:val="18"/>
        </w:numPr>
        <w:autoSpaceDE w:val="0"/>
        <w:autoSpaceDN w:val="0"/>
        <w:adjustRightInd w:val="0"/>
        <w:spacing w:after="0" w:line="240" w:lineRule="auto"/>
        <w:contextualSpacing w:val="0"/>
        <w:rPr>
          <w:rFonts w:ascii="Century Gothic" w:hAnsi="Century Gothic"/>
        </w:rPr>
      </w:pPr>
      <w:r w:rsidRPr="00A66253">
        <w:rPr>
          <w:rFonts w:ascii="Century Gothic" w:hAnsi="Century Gothic"/>
        </w:rPr>
        <w:t xml:space="preserve">Socioeconomic Aspects </w:t>
      </w:r>
    </w:p>
    <w:p w14:paraId="07806260" w14:textId="224DDF4C" w:rsidR="004D01F1" w:rsidRDefault="004D01F1" w:rsidP="004D01F1">
      <w:pPr>
        <w:widowControl w:val="0"/>
        <w:autoSpaceDE w:val="0"/>
        <w:autoSpaceDN w:val="0"/>
        <w:adjustRightInd w:val="0"/>
        <w:spacing w:after="0" w:line="240" w:lineRule="auto"/>
        <w:rPr>
          <w:rFonts w:ascii="Century Gothic" w:hAnsi="Century Gothic"/>
        </w:rPr>
      </w:pPr>
    </w:p>
    <w:p w14:paraId="207C263A" w14:textId="1448EDDC" w:rsidR="004D01F1" w:rsidRPr="004D01F1" w:rsidRDefault="004D01F1" w:rsidP="004D01F1">
      <w:pPr>
        <w:pStyle w:val="ListParagraph"/>
        <w:widowControl w:val="0"/>
        <w:numPr>
          <w:ilvl w:val="0"/>
          <w:numId w:val="14"/>
        </w:numPr>
        <w:autoSpaceDE w:val="0"/>
        <w:autoSpaceDN w:val="0"/>
        <w:adjustRightInd w:val="0"/>
        <w:spacing w:after="0" w:line="240" w:lineRule="auto"/>
        <w:rPr>
          <w:rFonts w:ascii="Century Gothic" w:hAnsi="Century Gothic"/>
          <w:b/>
        </w:rPr>
      </w:pPr>
      <w:r w:rsidRPr="004D01F1">
        <w:rPr>
          <w:rFonts w:ascii="Century Gothic" w:hAnsi="Century Gothic"/>
          <w:b/>
        </w:rPr>
        <w:t>BULLYING IN THE WORKPLACE</w:t>
      </w:r>
    </w:p>
    <w:p w14:paraId="62F1E235" w14:textId="71219E9B" w:rsidR="004D01F1" w:rsidRDefault="004D01F1" w:rsidP="004D01F1">
      <w:pPr>
        <w:pStyle w:val="NormalWeb"/>
        <w:rPr>
          <w:rFonts w:ascii="Century Gothic" w:hAnsi="Century Gothic"/>
          <w:sz w:val="22"/>
          <w:szCs w:val="22"/>
          <w:lang w:val="en"/>
        </w:rPr>
      </w:pPr>
      <w:r>
        <w:rPr>
          <w:rFonts w:ascii="Century Gothic" w:hAnsi="Century Gothic"/>
          <w:sz w:val="22"/>
          <w:szCs w:val="22"/>
          <w:lang w:val="en"/>
        </w:rPr>
        <w:t>Bullying or harassment in the workplace must be dealt with appropriately and timely to avoid further negative impact on the staff member. This includes learners employed by or on placement with external employers.</w:t>
      </w:r>
    </w:p>
    <w:p w14:paraId="288B069B" w14:textId="05FA57AA" w:rsidR="004D01F1" w:rsidRPr="004D01F1" w:rsidRDefault="004D01F1" w:rsidP="004D01F1">
      <w:pPr>
        <w:pStyle w:val="NormalWeb"/>
        <w:rPr>
          <w:rFonts w:ascii="Century Gothic" w:hAnsi="Century Gothic"/>
          <w:sz w:val="22"/>
          <w:szCs w:val="22"/>
          <w:lang w:val="en"/>
        </w:rPr>
      </w:pPr>
      <w:r w:rsidRPr="004D01F1">
        <w:rPr>
          <w:rFonts w:ascii="Century Gothic" w:hAnsi="Century Gothic"/>
          <w:sz w:val="22"/>
          <w:szCs w:val="22"/>
          <w:lang w:val="en"/>
        </w:rPr>
        <w:t>Employees should see if they can sort out the problem informally first</w:t>
      </w:r>
      <w:r>
        <w:rPr>
          <w:rFonts w:ascii="Century Gothic" w:hAnsi="Century Gothic"/>
          <w:sz w:val="22"/>
          <w:szCs w:val="22"/>
          <w:lang w:val="en"/>
        </w:rPr>
        <w:t xml:space="preserve"> and can seek support from their tutor/assessor (where relevant)</w:t>
      </w:r>
      <w:r w:rsidRPr="004D01F1">
        <w:rPr>
          <w:rFonts w:ascii="Century Gothic" w:hAnsi="Century Gothic"/>
          <w:sz w:val="22"/>
          <w:szCs w:val="22"/>
          <w:lang w:val="en"/>
        </w:rPr>
        <w:t xml:space="preserve">. </w:t>
      </w:r>
      <w:r>
        <w:rPr>
          <w:rFonts w:ascii="Century Gothic" w:hAnsi="Century Gothic"/>
          <w:sz w:val="22"/>
          <w:szCs w:val="22"/>
          <w:lang w:val="en"/>
        </w:rPr>
        <w:t>If this is not resolved</w:t>
      </w:r>
      <w:r w:rsidRPr="004D01F1">
        <w:rPr>
          <w:rFonts w:ascii="Century Gothic" w:hAnsi="Century Gothic"/>
          <w:sz w:val="22"/>
          <w:szCs w:val="22"/>
          <w:lang w:val="en"/>
        </w:rPr>
        <w:t xml:space="preserve">, they </w:t>
      </w:r>
      <w:r>
        <w:rPr>
          <w:rFonts w:ascii="Century Gothic" w:hAnsi="Century Gothic"/>
          <w:sz w:val="22"/>
          <w:szCs w:val="22"/>
          <w:lang w:val="en"/>
        </w:rPr>
        <w:t>can</w:t>
      </w:r>
      <w:r w:rsidRPr="004D01F1">
        <w:rPr>
          <w:rFonts w:ascii="Century Gothic" w:hAnsi="Century Gothic"/>
          <w:sz w:val="22"/>
          <w:szCs w:val="22"/>
          <w:lang w:val="en"/>
        </w:rPr>
        <w:t xml:space="preserve"> talk to their:</w:t>
      </w:r>
    </w:p>
    <w:p w14:paraId="78893CE6" w14:textId="77777777" w:rsidR="004D01F1" w:rsidRPr="004D01F1" w:rsidRDefault="004D01F1" w:rsidP="004D01F1">
      <w:pPr>
        <w:numPr>
          <w:ilvl w:val="0"/>
          <w:numId w:val="25"/>
        </w:numPr>
        <w:spacing w:before="100" w:beforeAutospacing="1" w:after="100" w:afterAutospacing="1" w:line="240" w:lineRule="auto"/>
        <w:rPr>
          <w:rFonts w:ascii="Century Gothic" w:hAnsi="Century Gothic"/>
          <w:lang w:val="en"/>
        </w:rPr>
      </w:pPr>
      <w:r w:rsidRPr="004D01F1">
        <w:rPr>
          <w:rFonts w:ascii="Century Gothic" w:hAnsi="Century Gothic"/>
          <w:lang w:val="en"/>
        </w:rPr>
        <w:lastRenderedPageBreak/>
        <w:t>manager</w:t>
      </w:r>
    </w:p>
    <w:p w14:paraId="43F24688" w14:textId="77777777" w:rsidR="004D01F1" w:rsidRPr="004D01F1" w:rsidRDefault="004D01F1" w:rsidP="004D01F1">
      <w:pPr>
        <w:numPr>
          <w:ilvl w:val="0"/>
          <w:numId w:val="25"/>
        </w:numPr>
        <w:spacing w:before="100" w:beforeAutospacing="1" w:after="100" w:afterAutospacing="1" w:line="240" w:lineRule="auto"/>
        <w:rPr>
          <w:rFonts w:ascii="Century Gothic" w:hAnsi="Century Gothic"/>
          <w:lang w:val="en"/>
        </w:rPr>
      </w:pPr>
      <w:r w:rsidRPr="004D01F1">
        <w:rPr>
          <w:rFonts w:ascii="Century Gothic" w:hAnsi="Century Gothic"/>
          <w:lang w:val="en"/>
        </w:rPr>
        <w:t>human resources (HR) department</w:t>
      </w:r>
    </w:p>
    <w:p w14:paraId="4088965D" w14:textId="77777777" w:rsidR="004D01F1" w:rsidRPr="004D01F1" w:rsidRDefault="004D01F1" w:rsidP="004D01F1">
      <w:pPr>
        <w:numPr>
          <w:ilvl w:val="0"/>
          <w:numId w:val="25"/>
        </w:numPr>
        <w:spacing w:before="100" w:beforeAutospacing="1" w:after="100" w:afterAutospacing="1" w:line="240" w:lineRule="auto"/>
        <w:rPr>
          <w:rFonts w:ascii="Century Gothic" w:hAnsi="Century Gothic"/>
          <w:lang w:val="en"/>
        </w:rPr>
      </w:pPr>
      <w:r w:rsidRPr="004D01F1">
        <w:rPr>
          <w:rFonts w:ascii="Century Gothic" w:hAnsi="Century Gothic"/>
          <w:lang w:val="en"/>
        </w:rPr>
        <w:t>trade union representative</w:t>
      </w:r>
    </w:p>
    <w:p w14:paraId="52FD4826" w14:textId="77777777" w:rsidR="004D01F1" w:rsidRPr="004D01F1" w:rsidRDefault="004D01F1" w:rsidP="004D01F1">
      <w:pPr>
        <w:pStyle w:val="NormalWeb"/>
        <w:rPr>
          <w:rFonts w:ascii="Century Gothic" w:hAnsi="Century Gothic"/>
          <w:sz w:val="22"/>
          <w:szCs w:val="22"/>
          <w:lang w:val="en"/>
        </w:rPr>
      </w:pPr>
      <w:r w:rsidRPr="004D01F1">
        <w:rPr>
          <w:rFonts w:ascii="Century Gothic" w:hAnsi="Century Gothic"/>
          <w:sz w:val="22"/>
          <w:szCs w:val="22"/>
          <w:lang w:val="en"/>
        </w:rPr>
        <w:t xml:space="preserve">If this does not work, they can make a formal complaint using their employer’s grievance procedure. If this does not work and they’re still being harassed, they can take legal action at an </w:t>
      </w:r>
      <w:hyperlink r:id="rId11" w:history="1">
        <w:r w:rsidRPr="004D01F1">
          <w:rPr>
            <w:rStyle w:val="Hyperlink"/>
            <w:rFonts w:ascii="Century Gothic" w:hAnsi="Century Gothic"/>
            <w:sz w:val="22"/>
            <w:szCs w:val="22"/>
            <w:lang w:val="en"/>
          </w:rPr>
          <w:t>employment tribunal</w:t>
        </w:r>
      </w:hyperlink>
      <w:r w:rsidRPr="004D01F1">
        <w:rPr>
          <w:rFonts w:ascii="Century Gothic" w:hAnsi="Century Gothic"/>
          <w:sz w:val="22"/>
          <w:szCs w:val="22"/>
          <w:lang w:val="en"/>
        </w:rPr>
        <w:t>.</w:t>
      </w:r>
    </w:p>
    <w:p w14:paraId="59C5B5E4" w14:textId="77777777" w:rsidR="004D01F1" w:rsidRPr="004D01F1" w:rsidRDefault="004D01F1" w:rsidP="004D01F1">
      <w:pPr>
        <w:pStyle w:val="NormalWeb"/>
        <w:rPr>
          <w:rFonts w:ascii="Century Gothic" w:hAnsi="Century Gothic" w:cstheme="minorHAnsi"/>
          <w:sz w:val="22"/>
          <w:lang w:val="en"/>
        </w:rPr>
      </w:pPr>
      <w:r w:rsidRPr="004D01F1">
        <w:rPr>
          <w:rFonts w:ascii="Century Gothic" w:hAnsi="Century Gothic" w:cstheme="minorHAnsi"/>
          <w:sz w:val="22"/>
          <w:lang w:val="en"/>
        </w:rPr>
        <w:t>They could also call the Acas (Advisory, Conciliation and Arbitration Service) helpline for advice:</w:t>
      </w:r>
    </w:p>
    <w:p w14:paraId="10DFCEBD" w14:textId="77777777" w:rsidR="004D01F1" w:rsidRPr="004D01F1" w:rsidRDefault="004D01F1" w:rsidP="004D01F1">
      <w:pPr>
        <w:pStyle w:val="NormalWeb"/>
        <w:rPr>
          <w:rFonts w:ascii="Century Gothic" w:hAnsi="Century Gothic" w:cstheme="minorHAnsi"/>
          <w:sz w:val="22"/>
          <w:lang w:val="en"/>
        </w:rPr>
      </w:pPr>
      <w:r w:rsidRPr="004D01F1">
        <w:rPr>
          <w:rStyle w:val="Strong"/>
          <w:rFonts w:ascii="Century Gothic" w:hAnsi="Century Gothic" w:cstheme="minorHAnsi"/>
          <w:sz w:val="22"/>
          <w:lang w:val="en"/>
        </w:rPr>
        <w:t>Acas helpline</w:t>
      </w:r>
      <w:r w:rsidRPr="004D01F1">
        <w:rPr>
          <w:rFonts w:ascii="Century Gothic" w:hAnsi="Century Gothic" w:cstheme="minorHAnsi"/>
          <w:sz w:val="22"/>
          <w:lang w:val="en"/>
        </w:rPr>
        <w:br/>
        <w:t>Telephone: 0300 123 1100</w:t>
      </w:r>
      <w:r w:rsidRPr="004D01F1">
        <w:rPr>
          <w:rFonts w:ascii="Century Gothic" w:hAnsi="Century Gothic" w:cstheme="minorHAnsi"/>
          <w:sz w:val="22"/>
          <w:lang w:val="en"/>
        </w:rPr>
        <w:br/>
        <w:t xml:space="preserve">Textphone: 18001 0300 123 1100 </w:t>
      </w:r>
      <w:r w:rsidRPr="004D01F1">
        <w:rPr>
          <w:rFonts w:ascii="Century Gothic" w:hAnsi="Century Gothic" w:cstheme="minorHAnsi"/>
          <w:sz w:val="22"/>
          <w:lang w:val="en"/>
        </w:rPr>
        <w:br/>
        <w:t>Monday to Friday, 8am to 6pm</w:t>
      </w:r>
      <w:r w:rsidRPr="004D01F1">
        <w:rPr>
          <w:rFonts w:ascii="Century Gothic" w:hAnsi="Century Gothic" w:cstheme="minorHAnsi"/>
          <w:sz w:val="22"/>
          <w:lang w:val="en"/>
        </w:rPr>
        <w:br/>
      </w:r>
      <w:hyperlink r:id="rId12" w:history="1">
        <w:r w:rsidRPr="004D01F1">
          <w:rPr>
            <w:rStyle w:val="Hyperlink"/>
            <w:rFonts w:ascii="Century Gothic" w:hAnsi="Century Gothic" w:cstheme="minorHAnsi"/>
            <w:sz w:val="22"/>
            <w:lang w:val="en"/>
          </w:rPr>
          <w:t>Find out about call charges</w:t>
        </w:r>
      </w:hyperlink>
    </w:p>
    <w:p w14:paraId="5B70F8E5" w14:textId="77777777" w:rsidR="00B9043D" w:rsidRDefault="00B9043D" w:rsidP="00B9043D">
      <w:pPr>
        <w:widowControl w:val="0"/>
        <w:autoSpaceDE w:val="0"/>
        <w:autoSpaceDN w:val="0"/>
        <w:adjustRightInd w:val="0"/>
        <w:spacing w:after="0" w:line="240" w:lineRule="auto"/>
        <w:rPr>
          <w:rFonts w:ascii="Century Gothic" w:hAnsi="Century Gothic"/>
          <w:b/>
        </w:rPr>
      </w:pPr>
    </w:p>
    <w:p w14:paraId="30354C79" w14:textId="77777777" w:rsidR="00B9043D" w:rsidRDefault="00A66253" w:rsidP="00A66253">
      <w:pPr>
        <w:pStyle w:val="ListParagraph"/>
        <w:widowControl w:val="0"/>
        <w:numPr>
          <w:ilvl w:val="0"/>
          <w:numId w:val="14"/>
        </w:numPr>
        <w:autoSpaceDE w:val="0"/>
        <w:autoSpaceDN w:val="0"/>
        <w:adjustRightInd w:val="0"/>
        <w:spacing w:after="0" w:line="240" w:lineRule="auto"/>
        <w:rPr>
          <w:rFonts w:ascii="Century Gothic" w:hAnsi="Century Gothic"/>
          <w:b/>
        </w:rPr>
      </w:pPr>
      <w:r w:rsidRPr="00B9043D">
        <w:rPr>
          <w:rFonts w:ascii="Century Gothic" w:hAnsi="Century Gothic"/>
          <w:b/>
        </w:rPr>
        <w:t xml:space="preserve">PREVENTION </w:t>
      </w:r>
    </w:p>
    <w:p w14:paraId="5398732B" w14:textId="77777777" w:rsidR="00B9043D" w:rsidRDefault="00B9043D" w:rsidP="00B9043D">
      <w:pPr>
        <w:widowControl w:val="0"/>
        <w:autoSpaceDE w:val="0"/>
        <w:autoSpaceDN w:val="0"/>
        <w:adjustRightInd w:val="0"/>
        <w:spacing w:after="0" w:line="240" w:lineRule="auto"/>
        <w:rPr>
          <w:rFonts w:ascii="Century Gothic" w:hAnsi="Century Gothic"/>
        </w:rPr>
      </w:pPr>
    </w:p>
    <w:p w14:paraId="752A2B9E" w14:textId="0FF672FA" w:rsidR="00B9043D" w:rsidRDefault="00B9043D" w:rsidP="00494E9C">
      <w:pPr>
        <w:widowControl w:val="0"/>
        <w:autoSpaceDE w:val="0"/>
        <w:autoSpaceDN w:val="0"/>
        <w:adjustRightInd w:val="0"/>
        <w:spacing w:after="0" w:line="240" w:lineRule="auto"/>
        <w:jc w:val="both"/>
        <w:rPr>
          <w:rFonts w:ascii="Century Gothic" w:hAnsi="Century Gothic"/>
          <w:b/>
        </w:rPr>
      </w:pPr>
      <w:r>
        <w:rPr>
          <w:rFonts w:ascii="Century Gothic" w:hAnsi="Century Gothic"/>
        </w:rPr>
        <w:t xml:space="preserve">JM </w:t>
      </w:r>
      <w:r w:rsidR="00494E9C">
        <w:rPr>
          <w:rFonts w:ascii="Century Gothic" w:hAnsi="Century Gothic"/>
        </w:rPr>
        <w:t>Excellence in Training</w:t>
      </w:r>
      <w:r w:rsidR="00A66253" w:rsidRPr="00B9043D">
        <w:rPr>
          <w:rFonts w:ascii="Century Gothic" w:hAnsi="Century Gothic"/>
        </w:rPr>
        <w:t xml:space="preserve"> is committed to establishing a culture of tolerance and positive engagement so that bullying is prevented. To establish this ethos</w:t>
      </w:r>
      <w:r>
        <w:rPr>
          <w:rFonts w:ascii="Century Gothic" w:hAnsi="Century Gothic"/>
        </w:rPr>
        <w:t>,</w:t>
      </w:r>
      <w:r w:rsidR="00A66253" w:rsidRPr="00B9043D">
        <w:rPr>
          <w:rFonts w:ascii="Century Gothic" w:hAnsi="Century Gothic"/>
        </w:rPr>
        <w:t xml:space="preserve"> the </w:t>
      </w:r>
      <w:r>
        <w:rPr>
          <w:rFonts w:ascii="Century Gothic" w:hAnsi="Century Gothic"/>
        </w:rPr>
        <w:t>organisation</w:t>
      </w:r>
      <w:r w:rsidR="00A66253" w:rsidRPr="00B9043D">
        <w:rPr>
          <w:rFonts w:ascii="Century Gothic" w:hAnsi="Century Gothic"/>
        </w:rPr>
        <w:t xml:space="preserve"> has developed a number of strategies aimed at prevention. Underpinning these strategies are </w:t>
      </w:r>
      <w:r>
        <w:rPr>
          <w:rFonts w:ascii="Century Gothic" w:hAnsi="Century Gothic"/>
        </w:rPr>
        <w:t xml:space="preserve">JM </w:t>
      </w:r>
      <w:r w:rsidR="00494E9C">
        <w:rPr>
          <w:rFonts w:ascii="Century Gothic" w:hAnsi="Century Gothic"/>
        </w:rPr>
        <w:t>Excellence in Training’s</w:t>
      </w:r>
      <w:r w:rsidR="00A66253" w:rsidRPr="00B9043D">
        <w:rPr>
          <w:rFonts w:ascii="Century Gothic" w:hAnsi="Century Gothic"/>
        </w:rPr>
        <w:t xml:space="preserve"> core values of respect for staff and </w:t>
      </w:r>
      <w:r w:rsidR="0021491C">
        <w:rPr>
          <w:rFonts w:ascii="Century Gothic" w:hAnsi="Century Gothic"/>
        </w:rPr>
        <w:t>learner</w:t>
      </w:r>
      <w:r w:rsidR="00A66253" w:rsidRPr="00B9043D">
        <w:rPr>
          <w:rFonts w:ascii="Century Gothic" w:hAnsi="Century Gothic"/>
        </w:rPr>
        <w:t xml:space="preserve">s, excellent behaviour standards and inclusivity. </w:t>
      </w:r>
    </w:p>
    <w:p w14:paraId="1D222BBA" w14:textId="77777777" w:rsidR="00B9043D" w:rsidRDefault="00B9043D" w:rsidP="00494E9C">
      <w:pPr>
        <w:widowControl w:val="0"/>
        <w:autoSpaceDE w:val="0"/>
        <w:autoSpaceDN w:val="0"/>
        <w:adjustRightInd w:val="0"/>
        <w:spacing w:after="0" w:line="240" w:lineRule="auto"/>
        <w:jc w:val="both"/>
        <w:rPr>
          <w:rFonts w:ascii="Century Gothic" w:hAnsi="Century Gothic"/>
        </w:rPr>
      </w:pPr>
    </w:p>
    <w:p w14:paraId="20F04281" w14:textId="77777777" w:rsidR="00B9043D" w:rsidRDefault="00A66253" w:rsidP="00494E9C">
      <w:pPr>
        <w:widowControl w:val="0"/>
        <w:autoSpaceDE w:val="0"/>
        <w:autoSpaceDN w:val="0"/>
        <w:adjustRightInd w:val="0"/>
        <w:spacing w:after="0" w:line="240" w:lineRule="auto"/>
        <w:jc w:val="both"/>
        <w:rPr>
          <w:rFonts w:ascii="Century Gothic" w:hAnsi="Century Gothic"/>
          <w:b/>
        </w:rPr>
      </w:pPr>
      <w:r w:rsidRPr="00A66253">
        <w:rPr>
          <w:rFonts w:ascii="Century Gothic" w:hAnsi="Century Gothic"/>
        </w:rPr>
        <w:t xml:space="preserve">Prevention </w:t>
      </w:r>
      <w:r w:rsidR="00B9043D">
        <w:rPr>
          <w:rFonts w:ascii="Century Gothic" w:hAnsi="Century Gothic"/>
        </w:rPr>
        <w:t>s</w:t>
      </w:r>
      <w:r w:rsidRPr="00A66253">
        <w:rPr>
          <w:rFonts w:ascii="Century Gothic" w:hAnsi="Century Gothic"/>
        </w:rPr>
        <w:t>trategies include:</w:t>
      </w:r>
    </w:p>
    <w:p w14:paraId="34A35A40" w14:textId="77777777" w:rsidR="00B9043D" w:rsidRDefault="00B9043D" w:rsidP="00494E9C">
      <w:pPr>
        <w:widowControl w:val="0"/>
        <w:autoSpaceDE w:val="0"/>
        <w:autoSpaceDN w:val="0"/>
        <w:adjustRightInd w:val="0"/>
        <w:spacing w:after="0" w:line="240" w:lineRule="auto"/>
        <w:jc w:val="both"/>
        <w:rPr>
          <w:rFonts w:ascii="Century Gothic" w:hAnsi="Century Gothic"/>
        </w:rPr>
      </w:pPr>
    </w:p>
    <w:p w14:paraId="19AC5334" w14:textId="03FB2378" w:rsidR="00A66253" w:rsidRPr="00B9043D" w:rsidRDefault="0021491C" w:rsidP="00494E9C">
      <w:pPr>
        <w:pStyle w:val="ListParagraph"/>
        <w:widowControl w:val="0"/>
        <w:numPr>
          <w:ilvl w:val="0"/>
          <w:numId w:val="23"/>
        </w:numPr>
        <w:autoSpaceDE w:val="0"/>
        <w:autoSpaceDN w:val="0"/>
        <w:adjustRightInd w:val="0"/>
        <w:spacing w:after="0" w:line="240" w:lineRule="auto"/>
        <w:jc w:val="both"/>
        <w:rPr>
          <w:rFonts w:ascii="Century Gothic" w:hAnsi="Century Gothic"/>
          <w:b/>
        </w:rPr>
      </w:pPr>
      <w:r>
        <w:rPr>
          <w:rFonts w:ascii="Century Gothic" w:hAnsi="Century Gothic"/>
        </w:rPr>
        <w:t>Learner</w:t>
      </w:r>
      <w:r w:rsidR="00A66253" w:rsidRPr="00B9043D">
        <w:rPr>
          <w:rFonts w:ascii="Century Gothic" w:hAnsi="Century Gothic"/>
        </w:rPr>
        <w:t>s learn about respect and bullying, citizenship, the Prevent strategy, equality and diversity. Throughout the curriculum there are opportunities to develop skills such as team work, empathy and resilience</w:t>
      </w:r>
    </w:p>
    <w:p w14:paraId="0300AF7C" w14:textId="131645B8" w:rsidR="00A66253" w:rsidRPr="00A66253" w:rsidRDefault="00A66253" w:rsidP="00494E9C">
      <w:pPr>
        <w:pStyle w:val="ListParagraph"/>
        <w:widowControl w:val="0"/>
        <w:numPr>
          <w:ilvl w:val="0"/>
          <w:numId w:val="19"/>
        </w:numPr>
        <w:autoSpaceDE w:val="0"/>
        <w:autoSpaceDN w:val="0"/>
        <w:adjustRightInd w:val="0"/>
        <w:spacing w:after="0" w:line="240" w:lineRule="auto"/>
        <w:contextualSpacing w:val="0"/>
        <w:jc w:val="both"/>
        <w:rPr>
          <w:rFonts w:ascii="Century Gothic" w:hAnsi="Century Gothic"/>
        </w:rPr>
      </w:pPr>
      <w:r w:rsidRPr="00A66253">
        <w:rPr>
          <w:rFonts w:ascii="Century Gothic" w:hAnsi="Century Gothic"/>
        </w:rPr>
        <w:t xml:space="preserve">Anti-Bullying posters are displayed throughout </w:t>
      </w:r>
      <w:r w:rsidR="00B9043D">
        <w:rPr>
          <w:rFonts w:ascii="Century Gothic" w:hAnsi="Century Gothic"/>
        </w:rPr>
        <w:t xml:space="preserve">JM RET sites </w:t>
      </w:r>
      <w:r w:rsidRPr="00A66253">
        <w:rPr>
          <w:rFonts w:ascii="Century Gothic" w:hAnsi="Century Gothic"/>
        </w:rPr>
        <w:t>to raise awareness and signpost support</w:t>
      </w:r>
    </w:p>
    <w:p w14:paraId="4C58E75C" w14:textId="77777777" w:rsidR="00A66253" w:rsidRPr="00A66253" w:rsidRDefault="00A66253" w:rsidP="00494E9C">
      <w:pPr>
        <w:pStyle w:val="ListParagraph"/>
        <w:widowControl w:val="0"/>
        <w:numPr>
          <w:ilvl w:val="0"/>
          <w:numId w:val="19"/>
        </w:numPr>
        <w:autoSpaceDE w:val="0"/>
        <w:autoSpaceDN w:val="0"/>
        <w:adjustRightInd w:val="0"/>
        <w:spacing w:after="0" w:line="240" w:lineRule="auto"/>
        <w:contextualSpacing w:val="0"/>
        <w:jc w:val="both"/>
        <w:rPr>
          <w:rFonts w:ascii="Century Gothic" w:hAnsi="Century Gothic"/>
        </w:rPr>
      </w:pPr>
      <w:r w:rsidRPr="00A66253">
        <w:rPr>
          <w:rFonts w:ascii="Century Gothic" w:hAnsi="Century Gothic"/>
        </w:rPr>
        <w:t>All staff receive safeguarding training and training specific to the Prevent Duty</w:t>
      </w:r>
    </w:p>
    <w:p w14:paraId="09B0A0ED" w14:textId="77777777" w:rsidR="00A66253" w:rsidRPr="00A66253" w:rsidRDefault="00A66253" w:rsidP="00494E9C">
      <w:pPr>
        <w:pStyle w:val="ListParagraph"/>
        <w:widowControl w:val="0"/>
        <w:numPr>
          <w:ilvl w:val="0"/>
          <w:numId w:val="19"/>
        </w:numPr>
        <w:autoSpaceDE w:val="0"/>
        <w:autoSpaceDN w:val="0"/>
        <w:adjustRightInd w:val="0"/>
        <w:spacing w:after="0" w:line="240" w:lineRule="auto"/>
        <w:contextualSpacing w:val="0"/>
        <w:jc w:val="both"/>
        <w:rPr>
          <w:rFonts w:ascii="Century Gothic" w:hAnsi="Century Gothic"/>
        </w:rPr>
      </w:pPr>
      <w:r w:rsidRPr="00A66253">
        <w:rPr>
          <w:rFonts w:ascii="Century Gothic" w:hAnsi="Century Gothic"/>
        </w:rPr>
        <w:t>Anti-Bullying Week, Hate Crime Awareness, LGBT Month and Internet Safety day are acknowledged</w:t>
      </w:r>
    </w:p>
    <w:p w14:paraId="581A48D0" w14:textId="27C782A3" w:rsidR="00A66253" w:rsidRPr="00A66253" w:rsidRDefault="00A66253" w:rsidP="00494E9C">
      <w:pPr>
        <w:pStyle w:val="ListParagraph"/>
        <w:widowControl w:val="0"/>
        <w:numPr>
          <w:ilvl w:val="0"/>
          <w:numId w:val="19"/>
        </w:numPr>
        <w:autoSpaceDE w:val="0"/>
        <w:autoSpaceDN w:val="0"/>
        <w:adjustRightInd w:val="0"/>
        <w:spacing w:after="0" w:line="240" w:lineRule="auto"/>
        <w:contextualSpacing w:val="0"/>
        <w:jc w:val="both"/>
        <w:rPr>
          <w:rFonts w:ascii="Century Gothic" w:hAnsi="Century Gothic"/>
        </w:rPr>
      </w:pPr>
      <w:r w:rsidRPr="00A66253">
        <w:rPr>
          <w:rFonts w:ascii="Century Gothic" w:hAnsi="Century Gothic"/>
        </w:rPr>
        <w:t xml:space="preserve">Staff work with </w:t>
      </w:r>
      <w:r w:rsidR="0021491C">
        <w:rPr>
          <w:rFonts w:ascii="Century Gothic" w:hAnsi="Century Gothic"/>
        </w:rPr>
        <w:t>learner</w:t>
      </w:r>
      <w:r w:rsidRPr="00A66253">
        <w:rPr>
          <w:rFonts w:ascii="Century Gothic" w:hAnsi="Century Gothic"/>
        </w:rPr>
        <w:t>s to develop resilience, communication skills and coping strategies</w:t>
      </w:r>
    </w:p>
    <w:p w14:paraId="4EA859D5" w14:textId="02A38034" w:rsidR="00A66253" w:rsidRPr="00B9043D" w:rsidRDefault="00A66253" w:rsidP="00494E9C">
      <w:pPr>
        <w:pStyle w:val="ListParagraph"/>
        <w:widowControl w:val="0"/>
        <w:numPr>
          <w:ilvl w:val="0"/>
          <w:numId w:val="19"/>
        </w:numPr>
        <w:autoSpaceDE w:val="0"/>
        <w:autoSpaceDN w:val="0"/>
        <w:adjustRightInd w:val="0"/>
        <w:spacing w:after="0" w:line="240" w:lineRule="auto"/>
        <w:contextualSpacing w:val="0"/>
        <w:jc w:val="both"/>
        <w:rPr>
          <w:rFonts w:ascii="Century Gothic" w:hAnsi="Century Gothic"/>
          <w:b/>
        </w:rPr>
      </w:pPr>
      <w:r w:rsidRPr="00B9043D">
        <w:rPr>
          <w:rFonts w:ascii="Century Gothic" w:hAnsi="Century Gothic"/>
        </w:rPr>
        <w:t xml:space="preserve">Expectations are made clear to </w:t>
      </w:r>
      <w:r w:rsidR="0021491C">
        <w:rPr>
          <w:rFonts w:ascii="Century Gothic" w:hAnsi="Century Gothic"/>
        </w:rPr>
        <w:t>learner</w:t>
      </w:r>
      <w:r w:rsidRPr="00B9043D">
        <w:rPr>
          <w:rFonts w:ascii="Century Gothic" w:hAnsi="Century Gothic"/>
        </w:rPr>
        <w:t>s at induction</w:t>
      </w:r>
    </w:p>
    <w:p w14:paraId="55585224" w14:textId="77777777" w:rsidR="00B9043D" w:rsidRPr="00B9043D" w:rsidRDefault="00B9043D" w:rsidP="00B9043D">
      <w:pPr>
        <w:widowControl w:val="0"/>
        <w:autoSpaceDE w:val="0"/>
        <w:autoSpaceDN w:val="0"/>
        <w:adjustRightInd w:val="0"/>
        <w:spacing w:after="0" w:line="240" w:lineRule="auto"/>
        <w:rPr>
          <w:rFonts w:ascii="Century Gothic" w:hAnsi="Century Gothic"/>
          <w:b/>
        </w:rPr>
      </w:pPr>
    </w:p>
    <w:p w14:paraId="23E2D00D" w14:textId="77777777" w:rsidR="00B9043D" w:rsidRDefault="00A66253" w:rsidP="00A66253">
      <w:pPr>
        <w:pStyle w:val="ListParagraph"/>
        <w:widowControl w:val="0"/>
        <w:numPr>
          <w:ilvl w:val="0"/>
          <w:numId w:val="14"/>
        </w:numPr>
        <w:autoSpaceDE w:val="0"/>
        <w:autoSpaceDN w:val="0"/>
        <w:adjustRightInd w:val="0"/>
        <w:spacing w:after="0" w:line="240" w:lineRule="auto"/>
        <w:contextualSpacing w:val="0"/>
        <w:rPr>
          <w:rFonts w:ascii="Century Gothic" w:hAnsi="Century Gothic"/>
          <w:b/>
        </w:rPr>
      </w:pPr>
      <w:r w:rsidRPr="00A66253">
        <w:rPr>
          <w:rFonts w:ascii="Century Gothic" w:hAnsi="Century Gothic"/>
          <w:b/>
        </w:rPr>
        <w:t xml:space="preserve">INTERVENTION PROCEDURES </w:t>
      </w:r>
    </w:p>
    <w:p w14:paraId="7577599C" w14:textId="77777777" w:rsidR="00B9043D" w:rsidRDefault="00B9043D" w:rsidP="00B9043D">
      <w:pPr>
        <w:widowControl w:val="0"/>
        <w:autoSpaceDE w:val="0"/>
        <w:autoSpaceDN w:val="0"/>
        <w:adjustRightInd w:val="0"/>
        <w:spacing w:after="0" w:line="240" w:lineRule="auto"/>
        <w:rPr>
          <w:rFonts w:ascii="Century Gothic" w:hAnsi="Century Gothic"/>
        </w:rPr>
      </w:pPr>
    </w:p>
    <w:p w14:paraId="24E25E8B" w14:textId="6042F420" w:rsidR="00B9043D" w:rsidRDefault="00A66253" w:rsidP="00494E9C">
      <w:pPr>
        <w:widowControl w:val="0"/>
        <w:autoSpaceDE w:val="0"/>
        <w:autoSpaceDN w:val="0"/>
        <w:adjustRightInd w:val="0"/>
        <w:spacing w:after="0" w:line="240" w:lineRule="auto"/>
        <w:jc w:val="both"/>
        <w:rPr>
          <w:rFonts w:ascii="Century Gothic" w:hAnsi="Century Gothic"/>
          <w:b/>
        </w:rPr>
      </w:pPr>
      <w:r w:rsidRPr="00B9043D">
        <w:rPr>
          <w:rFonts w:ascii="Century Gothic" w:hAnsi="Century Gothic"/>
        </w:rPr>
        <w:t xml:space="preserve">All reports of bullying will be taken seriously and addressed as quickly as possible. The priority is to support those being bullied. </w:t>
      </w:r>
      <w:r w:rsidR="00B9043D">
        <w:rPr>
          <w:rFonts w:ascii="Century Gothic" w:hAnsi="Century Gothic"/>
        </w:rPr>
        <w:t>JMET</w:t>
      </w:r>
      <w:r w:rsidRPr="00B9043D">
        <w:rPr>
          <w:rFonts w:ascii="Century Gothic" w:hAnsi="Century Gothic"/>
        </w:rPr>
        <w:t xml:space="preserve"> determines the nature and extent of the bullying and takes actions appropriate to the circumstance. </w:t>
      </w:r>
    </w:p>
    <w:p w14:paraId="28AB6E33" w14:textId="77777777" w:rsidR="00B9043D" w:rsidRDefault="00B9043D" w:rsidP="00494E9C">
      <w:pPr>
        <w:widowControl w:val="0"/>
        <w:autoSpaceDE w:val="0"/>
        <w:autoSpaceDN w:val="0"/>
        <w:adjustRightInd w:val="0"/>
        <w:spacing w:after="0" w:line="240" w:lineRule="auto"/>
        <w:jc w:val="both"/>
        <w:rPr>
          <w:rFonts w:ascii="Century Gothic" w:hAnsi="Century Gothic"/>
        </w:rPr>
      </w:pPr>
    </w:p>
    <w:p w14:paraId="6FDACD47" w14:textId="02022CD7" w:rsidR="00B9043D" w:rsidRDefault="00A66253" w:rsidP="00494E9C">
      <w:pPr>
        <w:widowControl w:val="0"/>
        <w:autoSpaceDE w:val="0"/>
        <w:autoSpaceDN w:val="0"/>
        <w:adjustRightInd w:val="0"/>
        <w:spacing w:after="0" w:line="240" w:lineRule="auto"/>
        <w:jc w:val="both"/>
        <w:rPr>
          <w:rFonts w:ascii="Century Gothic" w:hAnsi="Century Gothic"/>
          <w:b/>
        </w:rPr>
      </w:pPr>
      <w:r w:rsidRPr="00A66253">
        <w:rPr>
          <w:rFonts w:ascii="Century Gothic" w:hAnsi="Century Gothic"/>
        </w:rPr>
        <w:t xml:space="preserve">In summary, once a report of bullying is received a member of </w:t>
      </w:r>
      <w:r w:rsidR="00B9043D">
        <w:rPr>
          <w:rFonts w:ascii="Century Gothic" w:hAnsi="Century Gothic"/>
        </w:rPr>
        <w:t>staff</w:t>
      </w:r>
      <w:r w:rsidRPr="00A66253">
        <w:rPr>
          <w:rFonts w:ascii="Century Gothic" w:hAnsi="Century Gothic"/>
        </w:rPr>
        <w:t xml:space="preserve"> will meet with the individual(s) being bullied to discuss the circumstances and severity of the bullying</w:t>
      </w:r>
      <w:r w:rsidR="00B9043D">
        <w:rPr>
          <w:rFonts w:ascii="Century Gothic" w:hAnsi="Century Gothic"/>
        </w:rPr>
        <w:t xml:space="preserve">, identify the </w:t>
      </w:r>
      <w:r w:rsidR="0021491C">
        <w:rPr>
          <w:rFonts w:ascii="Century Gothic" w:hAnsi="Century Gothic"/>
        </w:rPr>
        <w:t>learner</w:t>
      </w:r>
      <w:r w:rsidR="00B9043D">
        <w:rPr>
          <w:rFonts w:ascii="Century Gothic" w:hAnsi="Century Gothic"/>
        </w:rPr>
        <w:t>’s wishes regarding moving forward</w:t>
      </w:r>
      <w:r w:rsidRPr="00A66253">
        <w:rPr>
          <w:rFonts w:ascii="Century Gothic" w:hAnsi="Century Gothic"/>
        </w:rPr>
        <w:t xml:space="preserve"> and determine how the </w:t>
      </w:r>
      <w:r w:rsidR="00B9043D">
        <w:rPr>
          <w:rFonts w:ascii="Century Gothic" w:hAnsi="Century Gothic"/>
        </w:rPr>
        <w:t>organisation</w:t>
      </w:r>
      <w:r w:rsidRPr="00A66253">
        <w:rPr>
          <w:rFonts w:ascii="Century Gothic" w:hAnsi="Century Gothic"/>
        </w:rPr>
        <w:t xml:space="preserve"> intends to proceed. It may be appropriate to involve parents/carers at this stage. Anonymity cannot always be guaranteed</w:t>
      </w:r>
      <w:r w:rsidR="00B9043D">
        <w:rPr>
          <w:rFonts w:ascii="Century Gothic" w:hAnsi="Century Gothic"/>
        </w:rPr>
        <w:t xml:space="preserve"> and on occasion, JM </w:t>
      </w:r>
      <w:r w:rsidR="00494E9C">
        <w:rPr>
          <w:rFonts w:ascii="Century Gothic" w:hAnsi="Century Gothic"/>
        </w:rPr>
        <w:t xml:space="preserve">Excellence </w:t>
      </w:r>
      <w:r w:rsidR="00494E9C">
        <w:rPr>
          <w:rFonts w:ascii="Century Gothic" w:hAnsi="Century Gothic"/>
        </w:rPr>
        <w:lastRenderedPageBreak/>
        <w:t>in Training</w:t>
      </w:r>
      <w:r w:rsidR="00B9043D">
        <w:rPr>
          <w:rFonts w:ascii="Century Gothic" w:hAnsi="Century Gothic"/>
        </w:rPr>
        <w:t xml:space="preserve"> will have to take action that the </w:t>
      </w:r>
      <w:r w:rsidR="0021491C">
        <w:rPr>
          <w:rFonts w:ascii="Century Gothic" w:hAnsi="Century Gothic"/>
        </w:rPr>
        <w:t>learner</w:t>
      </w:r>
      <w:r w:rsidR="00B9043D">
        <w:rPr>
          <w:rFonts w:ascii="Century Gothic" w:hAnsi="Century Gothic"/>
        </w:rPr>
        <w:t xml:space="preserve"> may not be in full agreement with. This is due to the organisation’s</w:t>
      </w:r>
      <w:r w:rsidRPr="00A66253">
        <w:rPr>
          <w:rFonts w:ascii="Century Gothic" w:hAnsi="Century Gothic"/>
        </w:rPr>
        <w:t xml:space="preserve"> duty to act to protect and safeguard </w:t>
      </w:r>
      <w:r w:rsidR="0021491C">
        <w:rPr>
          <w:rFonts w:ascii="Century Gothic" w:hAnsi="Century Gothic"/>
        </w:rPr>
        <w:t>learner</w:t>
      </w:r>
      <w:r w:rsidRPr="00A66253">
        <w:rPr>
          <w:rFonts w:ascii="Century Gothic" w:hAnsi="Century Gothic"/>
        </w:rPr>
        <w:t xml:space="preserve">s, but every effort will be made to deal sensitively with the issues and, wherever possible maintain anonymity. </w:t>
      </w:r>
    </w:p>
    <w:p w14:paraId="43B7B90A" w14:textId="77777777" w:rsidR="00B9043D" w:rsidRDefault="00B9043D" w:rsidP="00494E9C">
      <w:pPr>
        <w:widowControl w:val="0"/>
        <w:autoSpaceDE w:val="0"/>
        <w:autoSpaceDN w:val="0"/>
        <w:adjustRightInd w:val="0"/>
        <w:spacing w:after="0" w:line="240" w:lineRule="auto"/>
        <w:jc w:val="both"/>
        <w:rPr>
          <w:rFonts w:ascii="Century Gothic" w:hAnsi="Century Gothic"/>
        </w:rPr>
      </w:pPr>
    </w:p>
    <w:p w14:paraId="46901E82" w14:textId="77777777" w:rsidR="00B9043D" w:rsidRDefault="00A66253" w:rsidP="00494E9C">
      <w:pPr>
        <w:widowControl w:val="0"/>
        <w:autoSpaceDE w:val="0"/>
        <w:autoSpaceDN w:val="0"/>
        <w:adjustRightInd w:val="0"/>
        <w:spacing w:after="0" w:line="240" w:lineRule="auto"/>
        <w:jc w:val="both"/>
        <w:rPr>
          <w:rFonts w:ascii="Century Gothic" w:hAnsi="Century Gothic"/>
          <w:b/>
        </w:rPr>
      </w:pPr>
      <w:r w:rsidRPr="00A66253">
        <w:rPr>
          <w:rFonts w:ascii="Century Gothic" w:hAnsi="Century Gothic"/>
        </w:rPr>
        <w:t xml:space="preserve">A record of accusations of bullying behaviour and actions taken are kept on </w:t>
      </w:r>
      <w:r w:rsidR="00B9043D">
        <w:rPr>
          <w:rFonts w:ascii="Century Gothic" w:hAnsi="Century Gothic"/>
        </w:rPr>
        <w:t>safeguarding records</w:t>
      </w:r>
      <w:r w:rsidRPr="00A66253">
        <w:rPr>
          <w:rFonts w:ascii="Century Gothic" w:hAnsi="Century Gothic"/>
        </w:rPr>
        <w:t>.</w:t>
      </w:r>
    </w:p>
    <w:p w14:paraId="70835AD0" w14:textId="77777777" w:rsidR="00B9043D" w:rsidRDefault="00B9043D" w:rsidP="00494E9C">
      <w:pPr>
        <w:widowControl w:val="0"/>
        <w:autoSpaceDE w:val="0"/>
        <w:autoSpaceDN w:val="0"/>
        <w:adjustRightInd w:val="0"/>
        <w:spacing w:after="0" w:line="240" w:lineRule="auto"/>
        <w:jc w:val="both"/>
        <w:rPr>
          <w:rFonts w:ascii="Century Gothic" w:hAnsi="Century Gothic"/>
        </w:rPr>
      </w:pPr>
    </w:p>
    <w:p w14:paraId="0FB478F7" w14:textId="77777777" w:rsidR="00B9043D" w:rsidRDefault="00A66253" w:rsidP="00494E9C">
      <w:pPr>
        <w:widowControl w:val="0"/>
        <w:autoSpaceDE w:val="0"/>
        <w:autoSpaceDN w:val="0"/>
        <w:adjustRightInd w:val="0"/>
        <w:spacing w:after="0" w:line="240" w:lineRule="auto"/>
        <w:jc w:val="both"/>
        <w:rPr>
          <w:rFonts w:ascii="Century Gothic" w:hAnsi="Century Gothic"/>
          <w:b/>
        </w:rPr>
      </w:pPr>
      <w:r w:rsidRPr="00A66253">
        <w:rPr>
          <w:rFonts w:ascii="Century Gothic" w:hAnsi="Century Gothic"/>
        </w:rPr>
        <w:t xml:space="preserve">When the </w:t>
      </w:r>
      <w:r w:rsidR="00B9043D">
        <w:rPr>
          <w:rFonts w:ascii="Century Gothic" w:hAnsi="Century Gothic"/>
        </w:rPr>
        <w:t>organisation</w:t>
      </w:r>
      <w:r w:rsidRPr="00A66253">
        <w:rPr>
          <w:rFonts w:ascii="Century Gothic" w:hAnsi="Century Gothic"/>
        </w:rPr>
        <w:t xml:space="preserve"> believes that bullying has occurred it will be dealt with as a disciplinary matter through the </w:t>
      </w:r>
      <w:r w:rsidR="00B9043D">
        <w:rPr>
          <w:rFonts w:ascii="Century Gothic" w:hAnsi="Century Gothic"/>
        </w:rPr>
        <w:t>organisation’s d</w:t>
      </w:r>
      <w:r w:rsidRPr="00A66253">
        <w:rPr>
          <w:rFonts w:ascii="Century Gothic" w:hAnsi="Century Gothic"/>
        </w:rPr>
        <w:t xml:space="preserve">isciplinary process. </w:t>
      </w:r>
    </w:p>
    <w:p w14:paraId="760E7C21" w14:textId="77777777" w:rsidR="00B9043D" w:rsidRDefault="00B9043D" w:rsidP="00494E9C">
      <w:pPr>
        <w:widowControl w:val="0"/>
        <w:autoSpaceDE w:val="0"/>
        <w:autoSpaceDN w:val="0"/>
        <w:adjustRightInd w:val="0"/>
        <w:spacing w:after="0" w:line="240" w:lineRule="auto"/>
        <w:jc w:val="both"/>
        <w:rPr>
          <w:rFonts w:ascii="Century Gothic" w:hAnsi="Century Gothic"/>
        </w:rPr>
      </w:pPr>
    </w:p>
    <w:p w14:paraId="188FDF18" w14:textId="5FE2A0F3" w:rsidR="00A66253" w:rsidRPr="00B9043D" w:rsidRDefault="00A66253" w:rsidP="00494E9C">
      <w:pPr>
        <w:widowControl w:val="0"/>
        <w:autoSpaceDE w:val="0"/>
        <w:autoSpaceDN w:val="0"/>
        <w:adjustRightInd w:val="0"/>
        <w:spacing w:after="0" w:line="240" w:lineRule="auto"/>
        <w:jc w:val="both"/>
        <w:rPr>
          <w:rFonts w:ascii="Century Gothic" w:hAnsi="Century Gothic"/>
          <w:b/>
        </w:rPr>
      </w:pPr>
      <w:r w:rsidRPr="00A66253">
        <w:rPr>
          <w:rFonts w:ascii="Century Gothic" w:hAnsi="Century Gothic"/>
        </w:rPr>
        <w:t xml:space="preserve">If the person making the allegation is dissatisfied about how it has been dealt with, he/she has the right to request that the outcome is independently reviewed through </w:t>
      </w:r>
      <w:r w:rsidR="00B9043D">
        <w:rPr>
          <w:rFonts w:ascii="Century Gothic" w:hAnsi="Century Gothic"/>
        </w:rPr>
        <w:t>the organisation’s</w:t>
      </w:r>
      <w:r w:rsidRPr="00A66253">
        <w:rPr>
          <w:rFonts w:ascii="Century Gothic" w:hAnsi="Century Gothic"/>
        </w:rPr>
        <w:t xml:space="preserve"> </w:t>
      </w:r>
      <w:r w:rsidR="00B9043D">
        <w:rPr>
          <w:rFonts w:ascii="Century Gothic" w:hAnsi="Century Gothic"/>
        </w:rPr>
        <w:t>c</w:t>
      </w:r>
      <w:r w:rsidRPr="00A66253">
        <w:rPr>
          <w:rFonts w:ascii="Century Gothic" w:hAnsi="Century Gothic"/>
        </w:rPr>
        <w:t xml:space="preserve">omplaints </w:t>
      </w:r>
      <w:r w:rsidR="00B9043D">
        <w:rPr>
          <w:rFonts w:ascii="Century Gothic" w:hAnsi="Century Gothic"/>
        </w:rPr>
        <w:t>p</w:t>
      </w:r>
      <w:r w:rsidRPr="00A66253">
        <w:rPr>
          <w:rFonts w:ascii="Century Gothic" w:hAnsi="Century Gothic"/>
        </w:rPr>
        <w:t>rocedure.</w:t>
      </w:r>
    </w:p>
    <w:p w14:paraId="626E6CA4" w14:textId="77777777" w:rsidR="00A66253" w:rsidRPr="00A66253" w:rsidRDefault="00A66253" w:rsidP="00A66253">
      <w:pPr>
        <w:widowControl w:val="0"/>
        <w:autoSpaceDE w:val="0"/>
        <w:autoSpaceDN w:val="0"/>
        <w:adjustRightInd w:val="0"/>
        <w:rPr>
          <w:rFonts w:ascii="Century Gothic" w:hAnsi="Century Gothic"/>
        </w:rPr>
      </w:pPr>
    </w:p>
    <w:p w14:paraId="414AB003" w14:textId="77777777" w:rsidR="00A66253" w:rsidRPr="00A66253" w:rsidRDefault="00A66253" w:rsidP="00A66253">
      <w:pPr>
        <w:widowControl w:val="0"/>
        <w:autoSpaceDE w:val="0"/>
        <w:autoSpaceDN w:val="0"/>
        <w:adjustRightInd w:val="0"/>
        <w:rPr>
          <w:rFonts w:ascii="Century Gothic" w:hAnsi="Century Gothic"/>
        </w:rPr>
      </w:pPr>
    </w:p>
    <w:p w14:paraId="694F3429" w14:textId="77777777" w:rsidR="00A66253" w:rsidRPr="00A66253" w:rsidRDefault="00A66253" w:rsidP="00A66253">
      <w:pPr>
        <w:widowControl w:val="0"/>
        <w:autoSpaceDE w:val="0"/>
        <w:autoSpaceDN w:val="0"/>
        <w:adjustRightInd w:val="0"/>
        <w:rPr>
          <w:rFonts w:ascii="Century Gothic" w:hAnsi="Century Gothic"/>
        </w:rPr>
      </w:pPr>
    </w:p>
    <w:p w14:paraId="1E90F744" w14:textId="77777777" w:rsidR="00A66253" w:rsidRPr="00A66253" w:rsidRDefault="00A66253" w:rsidP="00A66253">
      <w:pPr>
        <w:widowControl w:val="0"/>
        <w:autoSpaceDE w:val="0"/>
        <w:autoSpaceDN w:val="0"/>
        <w:adjustRightInd w:val="0"/>
        <w:rPr>
          <w:rFonts w:ascii="Century Gothic" w:hAnsi="Century Gothic"/>
        </w:rPr>
      </w:pPr>
    </w:p>
    <w:p w14:paraId="3A6AB489" w14:textId="77777777" w:rsidR="00A66253" w:rsidRPr="00A66253" w:rsidRDefault="00A66253" w:rsidP="00A66253">
      <w:pPr>
        <w:widowControl w:val="0"/>
        <w:autoSpaceDE w:val="0"/>
        <w:autoSpaceDN w:val="0"/>
        <w:adjustRightInd w:val="0"/>
        <w:rPr>
          <w:rFonts w:ascii="Century Gothic" w:hAnsi="Century Gothic"/>
        </w:rPr>
      </w:pPr>
    </w:p>
    <w:p w14:paraId="2A9CB487" w14:textId="77777777" w:rsidR="00A66253" w:rsidRPr="00A66253" w:rsidRDefault="00A66253" w:rsidP="00A66253">
      <w:pPr>
        <w:widowControl w:val="0"/>
        <w:autoSpaceDE w:val="0"/>
        <w:autoSpaceDN w:val="0"/>
        <w:adjustRightInd w:val="0"/>
        <w:rPr>
          <w:rFonts w:ascii="Century Gothic" w:hAnsi="Century Gothic"/>
        </w:rPr>
      </w:pPr>
    </w:p>
    <w:p w14:paraId="58C660D4" w14:textId="77777777" w:rsidR="00A66253" w:rsidRPr="00A66253" w:rsidRDefault="00A66253" w:rsidP="00A66253">
      <w:pPr>
        <w:widowControl w:val="0"/>
        <w:autoSpaceDE w:val="0"/>
        <w:autoSpaceDN w:val="0"/>
        <w:adjustRightInd w:val="0"/>
        <w:rPr>
          <w:rFonts w:ascii="Century Gothic" w:hAnsi="Century Gothic"/>
        </w:rPr>
      </w:pPr>
    </w:p>
    <w:p w14:paraId="4D7D9149" w14:textId="77777777" w:rsidR="00A66253" w:rsidRPr="00A66253" w:rsidRDefault="00A66253" w:rsidP="00A66253">
      <w:pPr>
        <w:widowControl w:val="0"/>
        <w:autoSpaceDE w:val="0"/>
        <w:autoSpaceDN w:val="0"/>
        <w:adjustRightInd w:val="0"/>
        <w:rPr>
          <w:rFonts w:ascii="Century Gothic" w:hAnsi="Century Gothic"/>
        </w:rPr>
      </w:pPr>
    </w:p>
    <w:p w14:paraId="653B896A" w14:textId="19ACA799" w:rsidR="00832A50" w:rsidRDefault="00832A50">
      <w:pPr>
        <w:rPr>
          <w:rFonts w:ascii="Century Gothic" w:hAnsi="Century Gothic"/>
        </w:rPr>
      </w:pPr>
      <w:r>
        <w:rPr>
          <w:rFonts w:ascii="Century Gothic" w:hAnsi="Century Gothic"/>
        </w:rPr>
        <w:br w:type="page"/>
      </w:r>
    </w:p>
    <w:p w14:paraId="33104D03" w14:textId="144577AD" w:rsidR="00A66253" w:rsidRPr="00A66253" w:rsidRDefault="00A66253" w:rsidP="00B9043D">
      <w:pPr>
        <w:widowControl w:val="0"/>
        <w:autoSpaceDE w:val="0"/>
        <w:autoSpaceDN w:val="0"/>
        <w:adjustRightInd w:val="0"/>
        <w:jc w:val="right"/>
        <w:rPr>
          <w:rFonts w:ascii="Century Gothic" w:hAnsi="Century Gothic"/>
          <w:b/>
        </w:rPr>
      </w:pPr>
      <w:r w:rsidRPr="00A66253">
        <w:rPr>
          <w:rFonts w:ascii="Century Gothic" w:hAnsi="Century Gothic"/>
          <w:b/>
        </w:rPr>
        <w:lastRenderedPageBreak/>
        <w:t>Appendix 1</w:t>
      </w:r>
    </w:p>
    <w:p w14:paraId="78A29348" w14:textId="77777777" w:rsidR="00A66253" w:rsidRPr="00A66253" w:rsidRDefault="00A66253" w:rsidP="00A66253">
      <w:pPr>
        <w:widowControl w:val="0"/>
        <w:autoSpaceDE w:val="0"/>
        <w:autoSpaceDN w:val="0"/>
        <w:adjustRightInd w:val="0"/>
        <w:jc w:val="center"/>
        <w:rPr>
          <w:rFonts w:ascii="Century Gothic" w:hAnsi="Century Gothic"/>
          <w:b/>
          <w:u w:val="single"/>
        </w:rPr>
      </w:pPr>
      <w:r w:rsidRPr="00A66253">
        <w:rPr>
          <w:rFonts w:ascii="Century Gothic" w:hAnsi="Century Gothic"/>
          <w:b/>
          <w:u w:val="single"/>
        </w:rPr>
        <w:t>TYPES OF BULLYING</w:t>
      </w:r>
    </w:p>
    <w:p w14:paraId="640D1D95" w14:textId="77777777" w:rsidR="00A66253" w:rsidRPr="00A66253" w:rsidRDefault="00A66253" w:rsidP="00494E9C">
      <w:pPr>
        <w:widowControl w:val="0"/>
        <w:autoSpaceDE w:val="0"/>
        <w:autoSpaceDN w:val="0"/>
        <w:adjustRightInd w:val="0"/>
        <w:jc w:val="both"/>
        <w:rPr>
          <w:rFonts w:ascii="Century Gothic" w:hAnsi="Century Gothic"/>
        </w:rPr>
      </w:pPr>
      <w:r w:rsidRPr="00A66253">
        <w:rPr>
          <w:rFonts w:ascii="Century Gothic" w:hAnsi="Century Gothic"/>
          <w:b/>
        </w:rPr>
        <w:t>Bullying includes:</w:t>
      </w:r>
      <w:r w:rsidRPr="00A66253">
        <w:rPr>
          <w:rFonts w:ascii="Century Gothic" w:hAnsi="Century Gothic"/>
        </w:rPr>
        <w:t xml:space="preserve"> a wide range of repetitive behaviours with the intent to cause harm - for example: name calling, offensive comments, hitting, pushing, theft or damage to belongings, graffiti, coercion, spreading of harmful messages through gossip, sending or spreading messages and images through mobile phones and the internet, deliberate exclusion. </w:t>
      </w:r>
    </w:p>
    <w:p w14:paraId="0FCC34BA" w14:textId="77777777" w:rsidR="00A66253" w:rsidRPr="00A66253" w:rsidRDefault="00A66253" w:rsidP="00494E9C">
      <w:pPr>
        <w:widowControl w:val="0"/>
        <w:autoSpaceDE w:val="0"/>
        <w:autoSpaceDN w:val="0"/>
        <w:adjustRightInd w:val="0"/>
        <w:jc w:val="both"/>
        <w:rPr>
          <w:rFonts w:ascii="Century Gothic" w:hAnsi="Century Gothic"/>
        </w:rPr>
      </w:pPr>
      <w:r w:rsidRPr="00A66253">
        <w:rPr>
          <w:rFonts w:ascii="Century Gothic" w:hAnsi="Century Gothic"/>
          <w:b/>
        </w:rPr>
        <w:t>Bullying is not:</w:t>
      </w:r>
      <w:r w:rsidRPr="00A66253">
        <w:rPr>
          <w:rFonts w:ascii="Century Gothic" w:hAnsi="Century Gothic"/>
        </w:rPr>
        <w:t xml:space="preserve"> teasing and banter between friends without intention to cause harm, falling out between friends after a disagreement, behaviour that all parties consented to. </w:t>
      </w:r>
    </w:p>
    <w:p w14:paraId="732EC659" w14:textId="4232EF03" w:rsidR="00A66253" w:rsidRPr="00A66253" w:rsidRDefault="00A66253" w:rsidP="00494E9C">
      <w:pPr>
        <w:widowControl w:val="0"/>
        <w:autoSpaceDE w:val="0"/>
        <w:autoSpaceDN w:val="0"/>
        <w:adjustRightInd w:val="0"/>
        <w:jc w:val="both"/>
        <w:rPr>
          <w:rFonts w:ascii="Century Gothic" w:hAnsi="Century Gothic"/>
        </w:rPr>
      </w:pPr>
      <w:r w:rsidRPr="00A66253">
        <w:rPr>
          <w:rFonts w:ascii="Century Gothic" w:hAnsi="Century Gothic"/>
          <w:b/>
        </w:rPr>
        <w:t>Bullying linked to prejudice and discrimination:</w:t>
      </w:r>
      <w:r w:rsidRPr="00A66253">
        <w:rPr>
          <w:rFonts w:ascii="Century Gothic" w:hAnsi="Century Gothic"/>
        </w:rPr>
        <w:t xml:space="preserve"> bullying can also be linked to prejudicial behaviour or targeting of certain individuals or groups – for example homophobic bullying, bullying associated with disability, bullying related to health conditions and allergies, bullying related to race and religion, bullying of </w:t>
      </w:r>
      <w:r w:rsidR="0021491C">
        <w:rPr>
          <w:rFonts w:ascii="Century Gothic" w:hAnsi="Century Gothic"/>
        </w:rPr>
        <w:t>learner</w:t>
      </w:r>
      <w:r w:rsidRPr="00A66253">
        <w:rPr>
          <w:rFonts w:ascii="Century Gothic" w:hAnsi="Century Gothic"/>
        </w:rPr>
        <w:t xml:space="preserve">s who care for their parents or their siblings (young carers), and gender based bullying (e.g. transphobia, sexual and sexist bullying). </w:t>
      </w:r>
    </w:p>
    <w:p w14:paraId="0EABAA1A" w14:textId="4D4224B1" w:rsidR="00A66253" w:rsidRPr="00A66253" w:rsidRDefault="00A66253" w:rsidP="00494E9C">
      <w:pPr>
        <w:widowControl w:val="0"/>
        <w:autoSpaceDE w:val="0"/>
        <w:autoSpaceDN w:val="0"/>
        <w:adjustRightInd w:val="0"/>
        <w:jc w:val="both"/>
        <w:rPr>
          <w:rFonts w:ascii="Century Gothic" w:hAnsi="Century Gothic"/>
        </w:rPr>
      </w:pPr>
      <w:r w:rsidRPr="00A66253">
        <w:rPr>
          <w:rFonts w:ascii="Century Gothic" w:hAnsi="Century Gothic"/>
          <w:b/>
        </w:rPr>
        <w:t>Bullying related to appearance:</w:t>
      </w:r>
      <w:r w:rsidRPr="00A66253">
        <w:rPr>
          <w:rFonts w:ascii="Century Gothic" w:hAnsi="Century Gothic"/>
        </w:rPr>
        <w:t xml:space="preserve"> we also know that </w:t>
      </w:r>
      <w:r w:rsidR="0021491C">
        <w:rPr>
          <w:rFonts w:ascii="Century Gothic" w:hAnsi="Century Gothic"/>
        </w:rPr>
        <w:t>learner</w:t>
      </w:r>
      <w:r w:rsidRPr="00A66253">
        <w:rPr>
          <w:rFonts w:ascii="Century Gothic" w:hAnsi="Century Gothic"/>
        </w:rPr>
        <w:t xml:space="preserve">s can be subjected to bullying related to their physical appearance (e.g. weight, height, disfigurements, hair, teeth, skin conditions, and clothes). </w:t>
      </w:r>
    </w:p>
    <w:p w14:paraId="00A9E389" w14:textId="77777777" w:rsidR="00A66253" w:rsidRPr="00A66253" w:rsidRDefault="00A66253" w:rsidP="00494E9C">
      <w:pPr>
        <w:widowControl w:val="0"/>
        <w:autoSpaceDE w:val="0"/>
        <w:autoSpaceDN w:val="0"/>
        <w:adjustRightInd w:val="0"/>
        <w:jc w:val="both"/>
        <w:rPr>
          <w:rFonts w:ascii="Century Gothic" w:hAnsi="Century Gothic"/>
        </w:rPr>
      </w:pPr>
      <w:r w:rsidRPr="00A66253">
        <w:rPr>
          <w:rFonts w:ascii="Century Gothic" w:hAnsi="Century Gothic"/>
          <w:b/>
        </w:rPr>
        <w:t>Sexual bullying:</w:t>
      </w:r>
      <w:r w:rsidRPr="00A66253">
        <w:rPr>
          <w:rFonts w:ascii="Century Gothic" w:hAnsi="Century Gothic"/>
        </w:rPr>
        <w:t xml:space="preserve"> sexual bullying is any behaviour with a sexual element that is harmful, non-consensual and repeated. This could include sexual comments and name-calling, spreading of sexual rumours, use of technology and social networking sites to spread sexual gossip, comments or images, sexting, non-consensual touch (e.g. touching body parts, pulling on items of clothing specific to a gender). </w:t>
      </w:r>
    </w:p>
    <w:p w14:paraId="34E4C10D" w14:textId="77777777" w:rsidR="00A66253" w:rsidRPr="00A66253" w:rsidRDefault="00A66253" w:rsidP="00494E9C">
      <w:pPr>
        <w:widowControl w:val="0"/>
        <w:autoSpaceDE w:val="0"/>
        <w:autoSpaceDN w:val="0"/>
        <w:adjustRightInd w:val="0"/>
        <w:jc w:val="both"/>
        <w:rPr>
          <w:rFonts w:ascii="Century Gothic" w:hAnsi="Century Gothic"/>
        </w:rPr>
      </w:pPr>
      <w:r w:rsidRPr="00A66253">
        <w:rPr>
          <w:rFonts w:ascii="Century Gothic" w:hAnsi="Century Gothic"/>
          <w:b/>
        </w:rPr>
        <w:t>Cyber-bullying:</w:t>
      </w:r>
      <w:r w:rsidRPr="00A66253">
        <w:rPr>
          <w:rFonts w:ascii="Century Gothic" w:hAnsi="Century Gothic"/>
        </w:rPr>
        <w:t xml:space="preserve"> the development of internet and mobile phone technology has provided different tools and methods for bullying others known as ‘cyber-bullying’. However, fundamentally it is driven by the same behaviour and motivation as any form of bullying. One off incidents, such as sending an image which is then forwarded to a group, can quickly become repetitive. Cyber-bullying can include sending or posting of harmful messages, comments and images online or through mobile phones, exclusion from social networking and impersonating of others to cause harm. The sharing and posting of images without the persons consent that cause harm and embarrassment is unlawful and subject to legal proceedings.</w:t>
      </w:r>
    </w:p>
    <w:p w14:paraId="09520D07" w14:textId="2055F259" w:rsidR="00832A50" w:rsidRDefault="00A66253" w:rsidP="00494E9C">
      <w:pPr>
        <w:widowControl w:val="0"/>
        <w:autoSpaceDE w:val="0"/>
        <w:autoSpaceDN w:val="0"/>
        <w:adjustRightInd w:val="0"/>
        <w:jc w:val="both"/>
        <w:rPr>
          <w:rFonts w:ascii="Century Gothic" w:hAnsi="Century Gothic"/>
        </w:rPr>
      </w:pPr>
      <w:r w:rsidRPr="00A66253">
        <w:rPr>
          <w:rFonts w:ascii="Century Gothic" w:hAnsi="Century Gothic"/>
          <w:b/>
        </w:rPr>
        <w:t>Bullying and crime:</w:t>
      </w:r>
      <w:r w:rsidRPr="00A66253">
        <w:rPr>
          <w:rFonts w:ascii="Century Gothic" w:hAnsi="Century Gothic"/>
        </w:rPr>
        <w:t xml:space="preserve"> There are times that bullying behaviour becomes criminal - but not all bullying behaviour is criminal. Some examples of bullying behaviour that could be considered criminal include threatening or actual physical assault, threatening or actual sexual assault, the use of technology to bully and harm, coercing others to commit a crime, hate crime (e.g. racism). If we think a crime has been committed, the police will be contacted.</w:t>
      </w:r>
    </w:p>
    <w:p w14:paraId="281B6411" w14:textId="77777777" w:rsidR="00A66253" w:rsidRPr="00A66253" w:rsidRDefault="00A66253" w:rsidP="00494E9C">
      <w:pPr>
        <w:jc w:val="both"/>
        <w:rPr>
          <w:rFonts w:ascii="Century Gothic" w:hAnsi="Century Gothic"/>
          <w:b/>
        </w:rPr>
      </w:pPr>
      <w:r w:rsidRPr="00A66253">
        <w:rPr>
          <w:rFonts w:ascii="Century Gothic" w:hAnsi="Century Gothic"/>
          <w:b/>
        </w:rPr>
        <w:lastRenderedPageBreak/>
        <w:t>Appendix 2</w:t>
      </w:r>
    </w:p>
    <w:p w14:paraId="3DDAB42C" w14:textId="2DA05288" w:rsidR="00A66253" w:rsidRPr="00A66253" w:rsidRDefault="00A66253" w:rsidP="00494E9C">
      <w:pPr>
        <w:jc w:val="both"/>
        <w:rPr>
          <w:rFonts w:ascii="Century Gothic" w:hAnsi="Century Gothic"/>
          <w:b/>
          <w:u w:val="single"/>
          <w:lang w:eastAsia="en-GB"/>
        </w:rPr>
      </w:pPr>
      <w:r w:rsidRPr="00A66253">
        <w:rPr>
          <w:rFonts w:ascii="Century Gothic" w:hAnsi="Century Gothic"/>
          <w:b/>
          <w:u w:val="single"/>
          <w:lang w:eastAsia="en-GB"/>
        </w:rPr>
        <w:t xml:space="preserve">Anti-Bullying Policy for </w:t>
      </w:r>
      <w:r w:rsidR="0021491C">
        <w:rPr>
          <w:rFonts w:ascii="Century Gothic" w:hAnsi="Century Gothic"/>
          <w:b/>
          <w:u w:val="single"/>
          <w:lang w:eastAsia="en-GB"/>
        </w:rPr>
        <w:t>Learner</w:t>
      </w:r>
      <w:r w:rsidRPr="00A66253">
        <w:rPr>
          <w:rFonts w:ascii="Century Gothic" w:hAnsi="Century Gothic"/>
          <w:b/>
          <w:u w:val="single"/>
          <w:lang w:eastAsia="en-GB"/>
        </w:rPr>
        <w:t>s</w:t>
      </w:r>
    </w:p>
    <w:p w14:paraId="256D4A8B" w14:textId="77777777" w:rsidR="00A66253" w:rsidRPr="00A66253" w:rsidRDefault="00A66253" w:rsidP="00494E9C">
      <w:pPr>
        <w:suppressLineNumbers/>
        <w:autoSpaceDE w:val="0"/>
        <w:autoSpaceDN w:val="0"/>
        <w:adjustRightInd w:val="0"/>
        <w:jc w:val="both"/>
        <w:rPr>
          <w:rFonts w:ascii="Century Gothic" w:hAnsi="Century Gothic" w:cs="Arial"/>
          <w:b/>
          <w:color w:val="000000"/>
          <w:lang w:eastAsia="en-GB"/>
        </w:rPr>
      </w:pPr>
      <w:r w:rsidRPr="00A66253">
        <w:rPr>
          <w:rFonts w:ascii="Century Gothic" w:hAnsi="Century Gothic" w:cs="Arial"/>
          <w:b/>
          <w:color w:val="000000"/>
          <w:lang w:eastAsia="en-GB"/>
        </w:rPr>
        <w:t>INTRODUCTION</w:t>
      </w:r>
    </w:p>
    <w:p w14:paraId="3E3C292F" w14:textId="11D639CE" w:rsidR="00A66253" w:rsidRPr="00A66253" w:rsidRDefault="00A66253" w:rsidP="00494E9C">
      <w:pPr>
        <w:suppressLineNumbers/>
        <w:autoSpaceDE w:val="0"/>
        <w:autoSpaceDN w:val="0"/>
        <w:adjustRightInd w:val="0"/>
        <w:jc w:val="both"/>
        <w:rPr>
          <w:rFonts w:ascii="Century Gothic" w:hAnsi="Century Gothic" w:cs="Arial"/>
          <w:color w:val="000000"/>
          <w:lang w:eastAsia="en-GB"/>
        </w:rPr>
      </w:pPr>
      <w:r>
        <w:rPr>
          <w:rFonts w:ascii="Century Gothic" w:hAnsi="Century Gothic" w:cs="Arial"/>
          <w:color w:val="000000"/>
          <w:lang w:eastAsia="en-GB"/>
        </w:rPr>
        <w:t xml:space="preserve">JM </w:t>
      </w:r>
      <w:r w:rsidR="00494E9C">
        <w:rPr>
          <w:rFonts w:ascii="Century Gothic" w:hAnsi="Century Gothic" w:cs="Arial"/>
          <w:color w:val="000000"/>
          <w:lang w:eastAsia="en-GB"/>
        </w:rPr>
        <w:t>Excellence in Training</w:t>
      </w:r>
      <w:r w:rsidRPr="00A66253">
        <w:rPr>
          <w:rFonts w:ascii="Century Gothic" w:hAnsi="Century Gothic" w:cs="Arial"/>
          <w:color w:val="000000"/>
          <w:lang w:eastAsia="en-GB"/>
        </w:rPr>
        <w:t xml:space="preserve"> is a place where every person has the right to be themselves and to be included in a safe and happy environment. All </w:t>
      </w:r>
      <w:r w:rsidR="0021491C">
        <w:rPr>
          <w:rFonts w:ascii="Century Gothic" w:hAnsi="Century Gothic" w:cs="Arial"/>
          <w:color w:val="000000"/>
          <w:lang w:eastAsia="en-GB"/>
        </w:rPr>
        <w:t>learner</w:t>
      </w:r>
      <w:r w:rsidRPr="00A66253">
        <w:rPr>
          <w:rFonts w:ascii="Century Gothic" w:hAnsi="Century Gothic" w:cs="Arial"/>
          <w:color w:val="000000"/>
          <w:lang w:eastAsia="en-GB"/>
        </w:rPr>
        <w:t>s are equal and should be treated with respect.</w:t>
      </w:r>
    </w:p>
    <w:p w14:paraId="4116C676" w14:textId="77777777" w:rsidR="00A66253" w:rsidRPr="00A66253" w:rsidRDefault="00A66253" w:rsidP="00494E9C">
      <w:pPr>
        <w:suppressLineNumbers/>
        <w:autoSpaceDE w:val="0"/>
        <w:autoSpaceDN w:val="0"/>
        <w:adjustRightInd w:val="0"/>
        <w:jc w:val="both"/>
        <w:rPr>
          <w:rFonts w:ascii="Century Gothic" w:hAnsi="Century Gothic" w:cs="Arial"/>
          <w:b/>
          <w:color w:val="000000"/>
          <w:lang w:eastAsia="en-GB"/>
        </w:rPr>
      </w:pPr>
      <w:r w:rsidRPr="00A66253">
        <w:rPr>
          <w:rFonts w:ascii="Century Gothic" w:hAnsi="Century Gothic" w:cs="Arial"/>
          <w:b/>
          <w:color w:val="000000"/>
          <w:lang w:eastAsia="en-GB"/>
        </w:rPr>
        <w:t>WHAT IS BULLYING?</w:t>
      </w:r>
    </w:p>
    <w:p w14:paraId="1FEF6CEA" w14:textId="77777777" w:rsidR="00A66253" w:rsidRPr="00A66253" w:rsidRDefault="00A66253" w:rsidP="00494E9C">
      <w:pPr>
        <w:suppressLineNumbers/>
        <w:autoSpaceDE w:val="0"/>
        <w:autoSpaceDN w:val="0"/>
        <w:adjustRightInd w:val="0"/>
        <w:jc w:val="both"/>
        <w:rPr>
          <w:rFonts w:ascii="Century Gothic" w:hAnsi="Century Gothic" w:cs="Arial"/>
          <w:color w:val="000000"/>
          <w:lang w:eastAsia="en-GB"/>
        </w:rPr>
      </w:pPr>
      <w:r w:rsidRPr="00A66253">
        <w:rPr>
          <w:rFonts w:ascii="Century Gothic" w:hAnsi="Century Gothic" w:cs="Arial"/>
          <w:color w:val="000000"/>
          <w:lang w:eastAsia="en-GB"/>
        </w:rPr>
        <w:t>Bullying is hurtful or unkind behaviour which is deliberate and repeated. Bullying can be done by an individual or group of people towards another individual or group.</w:t>
      </w:r>
    </w:p>
    <w:p w14:paraId="7F0C86E7" w14:textId="093BF640" w:rsidR="00A66253" w:rsidRPr="00A66253" w:rsidRDefault="00A66253" w:rsidP="00494E9C">
      <w:pPr>
        <w:suppressLineNumbers/>
        <w:autoSpaceDE w:val="0"/>
        <w:autoSpaceDN w:val="0"/>
        <w:adjustRightInd w:val="0"/>
        <w:jc w:val="both"/>
        <w:rPr>
          <w:rFonts w:ascii="Century Gothic" w:hAnsi="Century Gothic" w:cs="Arial"/>
          <w:b/>
          <w:color w:val="000000"/>
          <w:lang w:eastAsia="en-GB"/>
        </w:rPr>
      </w:pPr>
      <w:r w:rsidRPr="00A66253">
        <w:rPr>
          <w:rFonts w:ascii="Century Gothic" w:hAnsi="Century Gothic" w:cs="Arial"/>
          <w:b/>
          <w:color w:val="000000"/>
          <w:lang w:eastAsia="en-GB"/>
        </w:rPr>
        <w:t>WH</w:t>
      </w:r>
      <w:r w:rsidR="00447EB8">
        <w:rPr>
          <w:rFonts w:ascii="Century Gothic" w:hAnsi="Century Gothic" w:cs="Arial"/>
          <w:b/>
          <w:color w:val="000000"/>
          <w:lang w:eastAsia="en-GB"/>
        </w:rPr>
        <w:t>A</w:t>
      </w:r>
      <w:r w:rsidRPr="00A66253">
        <w:rPr>
          <w:rFonts w:ascii="Century Gothic" w:hAnsi="Century Gothic" w:cs="Arial"/>
          <w:b/>
          <w:color w:val="000000"/>
          <w:lang w:eastAsia="en-GB"/>
        </w:rPr>
        <w:t>T DOES BULLYING LOOK LIKE?</w:t>
      </w:r>
    </w:p>
    <w:p w14:paraId="04112FFB" w14:textId="77777777" w:rsidR="00A66253" w:rsidRPr="00A66253" w:rsidRDefault="00A66253" w:rsidP="00494E9C">
      <w:pPr>
        <w:suppressLineNumbers/>
        <w:autoSpaceDE w:val="0"/>
        <w:autoSpaceDN w:val="0"/>
        <w:adjustRightInd w:val="0"/>
        <w:jc w:val="both"/>
        <w:rPr>
          <w:rFonts w:ascii="Century Gothic" w:hAnsi="Century Gothic" w:cs="Arial"/>
          <w:color w:val="000000"/>
          <w:lang w:eastAsia="en-GB"/>
        </w:rPr>
      </w:pPr>
      <w:r w:rsidRPr="00A66253">
        <w:rPr>
          <w:rFonts w:ascii="Century Gothic" w:hAnsi="Century Gothic" w:cs="Arial"/>
          <w:color w:val="000000"/>
          <w:lang w:eastAsia="en-GB"/>
        </w:rPr>
        <w:t>Bullying can be:</w:t>
      </w:r>
    </w:p>
    <w:p w14:paraId="67D42CAD" w14:textId="77777777" w:rsidR="00A66253" w:rsidRPr="00A66253" w:rsidRDefault="00A66253" w:rsidP="00494E9C">
      <w:pPr>
        <w:numPr>
          <w:ilvl w:val="0"/>
          <w:numId w:val="21"/>
        </w:numPr>
        <w:suppressLineNumbers/>
        <w:autoSpaceDE w:val="0"/>
        <w:autoSpaceDN w:val="0"/>
        <w:adjustRightInd w:val="0"/>
        <w:spacing w:after="0" w:line="240" w:lineRule="auto"/>
        <w:jc w:val="both"/>
        <w:rPr>
          <w:rFonts w:ascii="Century Gothic" w:hAnsi="Century Gothic" w:cs="Arial"/>
          <w:color w:val="000000"/>
          <w:lang w:eastAsia="en-GB"/>
        </w:rPr>
      </w:pPr>
      <w:r w:rsidRPr="00A66253">
        <w:rPr>
          <w:rFonts w:ascii="Century Gothic" w:hAnsi="Century Gothic" w:cs="Arial"/>
          <w:color w:val="000000"/>
          <w:lang w:eastAsia="en-GB"/>
        </w:rPr>
        <w:t>Hitting or threatening to hit someone</w:t>
      </w:r>
    </w:p>
    <w:p w14:paraId="51C2CA8E" w14:textId="77777777" w:rsidR="00A66253" w:rsidRPr="00A66253" w:rsidRDefault="00A66253" w:rsidP="00494E9C">
      <w:pPr>
        <w:numPr>
          <w:ilvl w:val="0"/>
          <w:numId w:val="21"/>
        </w:numPr>
        <w:suppressLineNumbers/>
        <w:autoSpaceDE w:val="0"/>
        <w:autoSpaceDN w:val="0"/>
        <w:adjustRightInd w:val="0"/>
        <w:spacing w:after="0" w:line="240" w:lineRule="auto"/>
        <w:jc w:val="both"/>
        <w:rPr>
          <w:rFonts w:ascii="Century Gothic" w:hAnsi="Century Gothic" w:cs="Arial"/>
          <w:color w:val="000000"/>
          <w:lang w:eastAsia="en-GB"/>
        </w:rPr>
      </w:pPr>
      <w:r w:rsidRPr="00A66253">
        <w:rPr>
          <w:rFonts w:ascii="Century Gothic" w:hAnsi="Century Gothic" w:cs="Arial"/>
          <w:color w:val="000000"/>
          <w:lang w:eastAsia="en-GB"/>
        </w:rPr>
        <w:t>Touching someone inappropriately without their consent</w:t>
      </w:r>
    </w:p>
    <w:p w14:paraId="38E17E08" w14:textId="77777777" w:rsidR="00A66253" w:rsidRPr="00A66253" w:rsidRDefault="00A66253" w:rsidP="00494E9C">
      <w:pPr>
        <w:numPr>
          <w:ilvl w:val="0"/>
          <w:numId w:val="21"/>
        </w:numPr>
        <w:suppressLineNumbers/>
        <w:autoSpaceDE w:val="0"/>
        <w:autoSpaceDN w:val="0"/>
        <w:adjustRightInd w:val="0"/>
        <w:spacing w:after="0" w:line="240" w:lineRule="auto"/>
        <w:jc w:val="both"/>
        <w:rPr>
          <w:rFonts w:ascii="Century Gothic" w:hAnsi="Century Gothic" w:cs="Arial"/>
          <w:color w:val="000000"/>
          <w:lang w:eastAsia="en-GB"/>
        </w:rPr>
      </w:pPr>
      <w:r w:rsidRPr="00A66253">
        <w:rPr>
          <w:rFonts w:ascii="Century Gothic" w:hAnsi="Century Gothic" w:cs="Arial"/>
          <w:color w:val="000000"/>
          <w:lang w:eastAsia="en-GB"/>
        </w:rPr>
        <w:t>Calling someone names or spreading rumours or gossiping about someone</w:t>
      </w:r>
    </w:p>
    <w:p w14:paraId="3DACC795" w14:textId="77777777" w:rsidR="00A66253" w:rsidRPr="00A66253" w:rsidRDefault="00A66253" w:rsidP="00494E9C">
      <w:pPr>
        <w:numPr>
          <w:ilvl w:val="0"/>
          <w:numId w:val="21"/>
        </w:numPr>
        <w:suppressLineNumbers/>
        <w:autoSpaceDE w:val="0"/>
        <w:autoSpaceDN w:val="0"/>
        <w:adjustRightInd w:val="0"/>
        <w:spacing w:after="0" w:line="240" w:lineRule="auto"/>
        <w:jc w:val="both"/>
        <w:rPr>
          <w:rFonts w:ascii="Century Gothic" w:hAnsi="Century Gothic" w:cs="Arial"/>
          <w:color w:val="000000"/>
          <w:lang w:eastAsia="en-GB"/>
        </w:rPr>
      </w:pPr>
      <w:r w:rsidRPr="00A66253">
        <w:rPr>
          <w:rFonts w:ascii="Century Gothic" w:hAnsi="Century Gothic" w:cs="Arial"/>
          <w:color w:val="000000"/>
          <w:lang w:eastAsia="en-GB"/>
        </w:rPr>
        <w:t>Stealing, hiding or damaging someone’s property</w:t>
      </w:r>
    </w:p>
    <w:p w14:paraId="28716E54" w14:textId="77777777" w:rsidR="00A66253" w:rsidRPr="00A66253" w:rsidRDefault="00A66253" w:rsidP="00494E9C">
      <w:pPr>
        <w:numPr>
          <w:ilvl w:val="0"/>
          <w:numId w:val="21"/>
        </w:numPr>
        <w:suppressLineNumbers/>
        <w:autoSpaceDE w:val="0"/>
        <w:autoSpaceDN w:val="0"/>
        <w:adjustRightInd w:val="0"/>
        <w:spacing w:after="0" w:line="240" w:lineRule="auto"/>
        <w:jc w:val="both"/>
        <w:rPr>
          <w:rFonts w:ascii="Century Gothic" w:hAnsi="Century Gothic" w:cs="Arial"/>
          <w:color w:val="000000"/>
          <w:lang w:eastAsia="en-GB"/>
        </w:rPr>
      </w:pPr>
      <w:r w:rsidRPr="00A66253">
        <w:rPr>
          <w:rFonts w:ascii="Century Gothic" w:hAnsi="Century Gothic" w:cs="Arial"/>
          <w:color w:val="000000"/>
          <w:lang w:eastAsia="en-GB"/>
        </w:rPr>
        <w:t>Deliberately ignoring someone or leaving them out</w:t>
      </w:r>
    </w:p>
    <w:p w14:paraId="22A26622" w14:textId="77777777" w:rsidR="00A66253" w:rsidRPr="00A66253" w:rsidRDefault="00A66253" w:rsidP="00494E9C">
      <w:pPr>
        <w:numPr>
          <w:ilvl w:val="0"/>
          <w:numId w:val="21"/>
        </w:numPr>
        <w:suppressLineNumbers/>
        <w:autoSpaceDE w:val="0"/>
        <w:autoSpaceDN w:val="0"/>
        <w:adjustRightInd w:val="0"/>
        <w:spacing w:after="0" w:line="240" w:lineRule="auto"/>
        <w:jc w:val="both"/>
        <w:rPr>
          <w:rFonts w:ascii="Century Gothic" w:hAnsi="Century Gothic" w:cs="Arial"/>
          <w:color w:val="000000"/>
          <w:lang w:eastAsia="en-GB"/>
        </w:rPr>
      </w:pPr>
      <w:r w:rsidRPr="00A66253">
        <w:rPr>
          <w:rFonts w:ascii="Century Gothic" w:hAnsi="Century Gothic" w:cs="Arial"/>
          <w:color w:val="000000"/>
          <w:lang w:eastAsia="en-GB"/>
        </w:rPr>
        <w:t>Sending hurtful or unkind texts or online messages to or about someone</w:t>
      </w:r>
    </w:p>
    <w:p w14:paraId="2D859259" w14:textId="77777777" w:rsidR="00447EB8" w:rsidRDefault="00447EB8" w:rsidP="00494E9C">
      <w:pPr>
        <w:suppressLineNumbers/>
        <w:autoSpaceDE w:val="0"/>
        <w:autoSpaceDN w:val="0"/>
        <w:adjustRightInd w:val="0"/>
        <w:jc w:val="both"/>
        <w:rPr>
          <w:rFonts w:ascii="Century Gothic" w:hAnsi="Century Gothic" w:cs="Arial"/>
          <w:color w:val="000000"/>
          <w:lang w:eastAsia="en-GB"/>
        </w:rPr>
      </w:pPr>
    </w:p>
    <w:p w14:paraId="46F9DBA7" w14:textId="5C4DBE2C" w:rsidR="00A66253" w:rsidRPr="00A66253" w:rsidRDefault="00A66253" w:rsidP="00494E9C">
      <w:pPr>
        <w:suppressLineNumbers/>
        <w:autoSpaceDE w:val="0"/>
        <w:autoSpaceDN w:val="0"/>
        <w:adjustRightInd w:val="0"/>
        <w:jc w:val="both"/>
        <w:rPr>
          <w:rFonts w:ascii="Century Gothic" w:hAnsi="Century Gothic" w:cs="Arial"/>
          <w:color w:val="000000"/>
          <w:lang w:eastAsia="en-GB"/>
        </w:rPr>
      </w:pPr>
      <w:r w:rsidRPr="00A66253">
        <w:rPr>
          <w:rFonts w:ascii="Century Gothic" w:hAnsi="Century Gothic" w:cs="Arial"/>
          <w:color w:val="000000"/>
          <w:lang w:eastAsia="en-GB"/>
        </w:rPr>
        <w:t xml:space="preserve">Remember that bullying isn’t just </w:t>
      </w:r>
      <w:r w:rsidR="00B9043D" w:rsidRPr="00A66253">
        <w:rPr>
          <w:rFonts w:ascii="Century Gothic" w:hAnsi="Century Gothic" w:cs="Arial"/>
          <w:color w:val="000000"/>
          <w:lang w:eastAsia="en-GB"/>
        </w:rPr>
        <w:t>physical,</w:t>
      </w:r>
      <w:r w:rsidRPr="00A66253">
        <w:rPr>
          <w:rFonts w:ascii="Century Gothic" w:hAnsi="Century Gothic" w:cs="Arial"/>
          <w:color w:val="000000"/>
          <w:lang w:eastAsia="en-GB"/>
        </w:rPr>
        <w:t xml:space="preserve"> and it can happen outside or inside </w:t>
      </w:r>
      <w:r w:rsidR="00B9043D">
        <w:rPr>
          <w:rFonts w:ascii="Century Gothic" w:hAnsi="Century Gothic" w:cs="Arial"/>
          <w:color w:val="000000"/>
          <w:lang w:eastAsia="en-GB"/>
        </w:rPr>
        <w:t>learning</w:t>
      </w:r>
      <w:r w:rsidRPr="00A66253">
        <w:rPr>
          <w:rFonts w:ascii="Century Gothic" w:hAnsi="Century Gothic" w:cs="Arial"/>
          <w:color w:val="000000"/>
          <w:lang w:eastAsia="en-GB"/>
        </w:rPr>
        <w:t xml:space="preserve"> or work. If someone is deliberately and repeatedly being hurtful or unkind towards you or someone else, whatever that looks like or for whatever reason, it is bullying.</w:t>
      </w:r>
    </w:p>
    <w:p w14:paraId="2B15F5E3" w14:textId="77777777" w:rsidR="00A66253" w:rsidRPr="00A66253" w:rsidRDefault="00A66253" w:rsidP="00494E9C">
      <w:pPr>
        <w:suppressLineNumbers/>
        <w:autoSpaceDE w:val="0"/>
        <w:autoSpaceDN w:val="0"/>
        <w:adjustRightInd w:val="0"/>
        <w:jc w:val="both"/>
        <w:rPr>
          <w:rFonts w:ascii="Century Gothic" w:hAnsi="Century Gothic" w:cs="Arial"/>
          <w:b/>
          <w:color w:val="000000"/>
          <w:lang w:eastAsia="en-GB"/>
        </w:rPr>
      </w:pPr>
      <w:r w:rsidRPr="00A66253">
        <w:rPr>
          <w:rFonts w:ascii="Century Gothic" w:hAnsi="Century Gothic" w:cs="Arial"/>
          <w:b/>
          <w:color w:val="000000"/>
          <w:lang w:eastAsia="en-GB"/>
        </w:rPr>
        <w:t>WHAT KINDS OF BULLYING CAN HAPPEN?</w:t>
      </w:r>
    </w:p>
    <w:p w14:paraId="40E1B6AB" w14:textId="77777777" w:rsidR="00A66253" w:rsidRPr="00A66253" w:rsidRDefault="00A66253" w:rsidP="00494E9C">
      <w:pPr>
        <w:suppressLineNumbers/>
        <w:autoSpaceDE w:val="0"/>
        <w:autoSpaceDN w:val="0"/>
        <w:adjustRightInd w:val="0"/>
        <w:jc w:val="both"/>
        <w:rPr>
          <w:rFonts w:ascii="Century Gothic" w:hAnsi="Century Gothic" w:cs="Arial"/>
          <w:color w:val="000000"/>
          <w:lang w:eastAsia="en-GB"/>
        </w:rPr>
      </w:pPr>
      <w:r w:rsidRPr="00A66253">
        <w:rPr>
          <w:rFonts w:ascii="Century Gothic" w:hAnsi="Century Gothic" w:cs="Arial"/>
          <w:color w:val="000000"/>
          <w:lang w:eastAsia="en-GB"/>
        </w:rPr>
        <w:t>Bullying can be based upon a number of things including:</w:t>
      </w:r>
    </w:p>
    <w:p w14:paraId="0E163A44" w14:textId="77777777" w:rsidR="00A66253" w:rsidRPr="00A66253" w:rsidRDefault="00A66253" w:rsidP="00494E9C">
      <w:pPr>
        <w:numPr>
          <w:ilvl w:val="0"/>
          <w:numId w:val="20"/>
        </w:numPr>
        <w:suppressLineNumbers/>
        <w:autoSpaceDE w:val="0"/>
        <w:autoSpaceDN w:val="0"/>
        <w:adjustRightInd w:val="0"/>
        <w:spacing w:after="0" w:line="240" w:lineRule="auto"/>
        <w:jc w:val="both"/>
        <w:rPr>
          <w:rFonts w:ascii="Century Gothic" w:hAnsi="Century Gothic" w:cs="Arial"/>
          <w:color w:val="000000"/>
          <w:lang w:eastAsia="en-GB"/>
        </w:rPr>
      </w:pPr>
      <w:r w:rsidRPr="00A66253">
        <w:rPr>
          <w:rFonts w:ascii="Century Gothic" w:hAnsi="Century Gothic" w:cs="Arial"/>
          <w:color w:val="000000"/>
          <w:lang w:eastAsia="en-GB"/>
        </w:rPr>
        <w:t>Race</w:t>
      </w:r>
    </w:p>
    <w:p w14:paraId="05C5F1B0" w14:textId="77777777" w:rsidR="00A66253" w:rsidRPr="00A66253" w:rsidRDefault="00A66253" w:rsidP="00494E9C">
      <w:pPr>
        <w:numPr>
          <w:ilvl w:val="0"/>
          <w:numId w:val="20"/>
        </w:numPr>
        <w:suppressLineNumbers/>
        <w:autoSpaceDE w:val="0"/>
        <w:autoSpaceDN w:val="0"/>
        <w:adjustRightInd w:val="0"/>
        <w:spacing w:after="0" w:line="240" w:lineRule="auto"/>
        <w:jc w:val="both"/>
        <w:rPr>
          <w:rFonts w:ascii="Century Gothic" w:hAnsi="Century Gothic" w:cs="Arial"/>
          <w:color w:val="000000"/>
          <w:lang w:eastAsia="en-GB"/>
        </w:rPr>
      </w:pPr>
      <w:r w:rsidRPr="00A66253">
        <w:rPr>
          <w:rFonts w:ascii="Century Gothic" w:hAnsi="Century Gothic" w:cs="Arial"/>
          <w:color w:val="000000"/>
          <w:lang w:eastAsia="en-GB"/>
        </w:rPr>
        <w:t>Religion or belief</w:t>
      </w:r>
    </w:p>
    <w:p w14:paraId="15D59C25" w14:textId="77777777" w:rsidR="00A66253" w:rsidRPr="00A66253" w:rsidRDefault="00A66253" w:rsidP="00494E9C">
      <w:pPr>
        <w:numPr>
          <w:ilvl w:val="0"/>
          <w:numId w:val="20"/>
        </w:numPr>
        <w:suppressLineNumbers/>
        <w:autoSpaceDE w:val="0"/>
        <w:autoSpaceDN w:val="0"/>
        <w:adjustRightInd w:val="0"/>
        <w:spacing w:after="0" w:line="240" w:lineRule="auto"/>
        <w:jc w:val="both"/>
        <w:rPr>
          <w:rFonts w:ascii="Century Gothic" w:hAnsi="Century Gothic" w:cs="Arial"/>
          <w:color w:val="000000"/>
          <w:lang w:eastAsia="en-GB"/>
        </w:rPr>
      </w:pPr>
      <w:r w:rsidRPr="00A66253">
        <w:rPr>
          <w:rFonts w:ascii="Century Gothic" w:hAnsi="Century Gothic" w:cs="Arial"/>
          <w:color w:val="000000"/>
          <w:lang w:eastAsia="en-GB"/>
        </w:rPr>
        <w:t>Culture or class</w:t>
      </w:r>
    </w:p>
    <w:p w14:paraId="3ED3FB8D" w14:textId="77777777" w:rsidR="00A66253" w:rsidRPr="00A66253" w:rsidRDefault="00A66253" w:rsidP="00494E9C">
      <w:pPr>
        <w:numPr>
          <w:ilvl w:val="0"/>
          <w:numId w:val="20"/>
        </w:numPr>
        <w:suppressLineNumbers/>
        <w:autoSpaceDE w:val="0"/>
        <w:autoSpaceDN w:val="0"/>
        <w:adjustRightInd w:val="0"/>
        <w:spacing w:after="0" w:line="240" w:lineRule="auto"/>
        <w:jc w:val="both"/>
        <w:rPr>
          <w:rFonts w:ascii="Century Gothic" w:hAnsi="Century Gothic" w:cs="Arial"/>
          <w:color w:val="000000"/>
          <w:lang w:eastAsia="en-GB"/>
        </w:rPr>
      </w:pPr>
      <w:r w:rsidRPr="00A66253">
        <w:rPr>
          <w:rFonts w:ascii="Century Gothic" w:hAnsi="Century Gothic" w:cs="Arial"/>
          <w:color w:val="000000"/>
          <w:lang w:eastAsia="en-GB"/>
        </w:rPr>
        <w:t>Gender</w:t>
      </w:r>
    </w:p>
    <w:p w14:paraId="65662E55" w14:textId="77777777" w:rsidR="00A66253" w:rsidRPr="00A66253" w:rsidRDefault="00A66253" w:rsidP="00494E9C">
      <w:pPr>
        <w:numPr>
          <w:ilvl w:val="0"/>
          <w:numId w:val="20"/>
        </w:numPr>
        <w:suppressLineNumbers/>
        <w:autoSpaceDE w:val="0"/>
        <w:autoSpaceDN w:val="0"/>
        <w:adjustRightInd w:val="0"/>
        <w:spacing w:after="0" w:line="240" w:lineRule="auto"/>
        <w:jc w:val="both"/>
        <w:rPr>
          <w:rFonts w:ascii="Century Gothic" w:hAnsi="Century Gothic" w:cs="Arial"/>
          <w:color w:val="000000"/>
          <w:lang w:eastAsia="en-GB"/>
        </w:rPr>
      </w:pPr>
      <w:r w:rsidRPr="00A66253">
        <w:rPr>
          <w:rFonts w:ascii="Century Gothic" w:hAnsi="Century Gothic" w:cs="Arial"/>
          <w:color w:val="000000"/>
          <w:lang w:eastAsia="en-GB"/>
        </w:rPr>
        <w:t>Sexual orientation</w:t>
      </w:r>
    </w:p>
    <w:p w14:paraId="1C0C521E" w14:textId="77777777" w:rsidR="00A66253" w:rsidRPr="00A66253" w:rsidRDefault="00A66253" w:rsidP="00494E9C">
      <w:pPr>
        <w:numPr>
          <w:ilvl w:val="0"/>
          <w:numId w:val="20"/>
        </w:numPr>
        <w:suppressLineNumbers/>
        <w:autoSpaceDE w:val="0"/>
        <w:autoSpaceDN w:val="0"/>
        <w:adjustRightInd w:val="0"/>
        <w:spacing w:after="0" w:line="240" w:lineRule="auto"/>
        <w:jc w:val="both"/>
        <w:rPr>
          <w:rFonts w:ascii="Century Gothic" w:hAnsi="Century Gothic" w:cs="Arial"/>
          <w:color w:val="000000"/>
          <w:lang w:eastAsia="en-GB"/>
        </w:rPr>
      </w:pPr>
      <w:r w:rsidRPr="00A66253">
        <w:rPr>
          <w:rFonts w:ascii="Century Gothic" w:hAnsi="Century Gothic" w:cs="Arial"/>
          <w:color w:val="000000"/>
          <w:lang w:eastAsia="en-GB"/>
        </w:rPr>
        <w:t>Gender identity</w:t>
      </w:r>
    </w:p>
    <w:p w14:paraId="1FB6F735" w14:textId="77777777" w:rsidR="00A66253" w:rsidRPr="00A66253" w:rsidRDefault="00A66253" w:rsidP="00494E9C">
      <w:pPr>
        <w:numPr>
          <w:ilvl w:val="0"/>
          <w:numId w:val="20"/>
        </w:numPr>
        <w:suppressLineNumbers/>
        <w:autoSpaceDE w:val="0"/>
        <w:autoSpaceDN w:val="0"/>
        <w:adjustRightInd w:val="0"/>
        <w:spacing w:after="0" w:line="240" w:lineRule="auto"/>
        <w:jc w:val="both"/>
        <w:rPr>
          <w:rFonts w:ascii="Century Gothic" w:hAnsi="Century Gothic" w:cs="Arial"/>
          <w:color w:val="000000"/>
          <w:lang w:eastAsia="en-GB"/>
        </w:rPr>
      </w:pPr>
      <w:r w:rsidRPr="00A66253">
        <w:rPr>
          <w:rFonts w:ascii="Century Gothic" w:hAnsi="Century Gothic" w:cs="Arial"/>
          <w:color w:val="000000"/>
          <w:lang w:eastAsia="en-GB"/>
        </w:rPr>
        <w:t>Special educational needs or disability</w:t>
      </w:r>
    </w:p>
    <w:p w14:paraId="49366978" w14:textId="77777777" w:rsidR="00A66253" w:rsidRPr="00A66253" w:rsidRDefault="00A66253" w:rsidP="00494E9C">
      <w:pPr>
        <w:numPr>
          <w:ilvl w:val="0"/>
          <w:numId w:val="20"/>
        </w:numPr>
        <w:suppressLineNumbers/>
        <w:autoSpaceDE w:val="0"/>
        <w:autoSpaceDN w:val="0"/>
        <w:adjustRightInd w:val="0"/>
        <w:spacing w:after="0" w:line="240" w:lineRule="auto"/>
        <w:jc w:val="both"/>
        <w:rPr>
          <w:rFonts w:ascii="Century Gothic" w:hAnsi="Century Gothic" w:cs="Arial"/>
          <w:color w:val="000000"/>
          <w:lang w:eastAsia="en-GB"/>
        </w:rPr>
      </w:pPr>
      <w:r w:rsidRPr="00A66253">
        <w:rPr>
          <w:rFonts w:ascii="Century Gothic" w:hAnsi="Century Gothic" w:cs="Arial"/>
          <w:color w:val="000000"/>
          <w:lang w:eastAsia="en-GB"/>
        </w:rPr>
        <w:t>Appearance or health conditions</w:t>
      </w:r>
    </w:p>
    <w:p w14:paraId="477909CB" w14:textId="77777777" w:rsidR="00A66253" w:rsidRPr="00A66253" w:rsidRDefault="00A66253" w:rsidP="00494E9C">
      <w:pPr>
        <w:numPr>
          <w:ilvl w:val="0"/>
          <w:numId w:val="20"/>
        </w:numPr>
        <w:suppressLineNumbers/>
        <w:autoSpaceDE w:val="0"/>
        <w:autoSpaceDN w:val="0"/>
        <w:adjustRightInd w:val="0"/>
        <w:spacing w:after="0" w:line="240" w:lineRule="auto"/>
        <w:jc w:val="both"/>
        <w:rPr>
          <w:rFonts w:ascii="Century Gothic" w:hAnsi="Century Gothic" w:cs="Arial"/>
          <w:color w:val="000000"/>
          <w:lang w:eastAsia="en-GB"/>
        </w:rPr>
      </w:pPr>
      <w:r w:rsidRPr="00A66253">
        <w:rPr>
          <w:rFonts w:ascii="Century Gothic" w:hAnsi="Century Gothic" w:cs="Arial"/>
          <w:color w:val="000000"/>
          <w:lang w:eastAsia="en-GB"/>
        </w:rPr>
        <w:t>home or other personal situations</w:t>
      </w:r>
    </w:p>
    <w:p w14:paraId="09798B7D" w14:textId="77777777" w:rsidR="00A66253" w:rsidRPr="00A66253" w:rsidRDefault="00A66253" w:rsidP="00494E9C">
      <w:pPr>
        <w:suppressLineNumbers/>
        <w:autoSpaceDE w:val="0"/>
        <w:autoSpaceDN w:val="0"/>
        <w:adjustRightInd w:val="0"/>
        <w:ind w:left="792"/>
        <w:jc w:val="both"/>
        <w:rPr>
          <w:rFonts w:ascii="Century Gothic" w:hAnsi="Century Gothic" w:cs="Arial"/>
          <w:color w:val="000000"/>
          <w:lang w:eastAsia="en-GB"/>
        </w:rPr>
      </w:pPr>
    </w:p>
    <w:p w14:paraId="16E8EC9D" w14:textId="77777777" w:rsidR="00A66253" w:rsidRPr="00A66253" w:rsidRDefault="00A66253" w:rsidP="00494E9C">
      <w:pPr>
        <w:suppressLineNumbers/>
        <w:autoSpaceDE w:val="0"/>
        <w:autoSpaceDN w:val="0"/>
        <w:adjustRightInd w:val="0"/>
        <w:jc w:val="both"/>
        <w:rPr>
          <w:rFonts w:ascii="Century Gothic" w:hAnsi="Century Gothic" w:cs="Arial"/>
          <w:b/>
          <w:color w:val="000000"/>
          <w:lang w:eastAsia="en-GB"/>
        </w:rPr>
      </w:pPr>
      <w:r w:rsidRPr="00A66253">
        <w:rPr>
          <w:rFonts w:ascii="Century Gothic" w:hAnsi="Century Gothic" w:cs="Arial"/>
          <w:b/>
          <w:color w:val="000000"/>
          <w:lang w:eastAsia="en-GB"/>
        </w:rPr>
        <w:t>WHAT SHOULD I DO IF I’M BEING BULLIED OR SOMEONE ELSE IS BEING BULLIED?</w:t>
      </w:r>
    </w:p>
    <w:p w14:paraId="409AE597" w14:textId="2FAF2E1C" w:rsidR="00A66253" w:rsidRPr="00A66253" w:rsidRDefault="00A66253" w:rsidP="00494E9C">
      <w:pPr>
        <w:suppressLineNumbers/>
        <w:autoSpaceDE w:val="0"/>
        <w:autoSpaceDN w:val="0"/>
        <w:adjustRightInd w:val="0"/>
        <w:jc w:val="both"/>
        <w:rPr>
          <w:rFonts w:ascii="Century Gothic" w:hAnsi="Century Gothic" w:cs="Arial"/>
          <w:color w:val="000000"/>
          <w:lang w:eastAsia="en-GB"/>
        </w:rPr>
      </w:pPr>
      <w:r w:rsidRPr="00A66253">
        <w:rPr>
          <w:rFonts w:ascii="Century Gothic" w:hAnsi="Century Gothic" w:cs="Arial"/>
          <w:b/>
          <w:color w:val="000000"/>
          <w:lang w:eastAsia="en-GB"/>
        </w:rPr>
        <w:t xml:space="preserve">It is really important to report bullying. </w:t>
      </w:r>
      <w:r w:rsidRPr="00A66253">
        <w:rPr>
          <w:rFonts w:ascii="Century Gothic" w:hAnsi="Century Gothic" w:cs="Arial"/>
          <w:color w:val="000000"/>
          <w:lang w:eastAsia="en-GB"/>
        </w:rPr>
        <w:t xml:space="preserve">It won’t make the situation worse and it will help to stop the bullying whether it is happening to your or to someone else. If you know that someone is being bullied, try to reassure and support them. Tell them that what is </w:t>
      </w:r>
      <w:r w:rsidRPr="00A66253">
        <w:rPr>
          <w:rFonts w:ascii="Century Gothic" w:hAnsi="Century Gothic" w:cs="Arial"/>
          <w:color w:val="000000"/>
          <w:lang w:eastAsia="en-GB"/>
        </w:rPr>
        <w:lastRenderedPageBreak/>
        <w:t>happening is wrong and help them to tell someone. Bullying can be reported using one of these ways:</w:t>
      </w:r>
    </w:p>
    <w:p w14:paraId="11669837" w14:textId="4B3B9506" w:rsidR="00A66253" w:rsidRPr="00B9043D" w:rsidRDefault="00A66253" w:rsidP="00494E9C">
      <w:pPr>
        <w:pStyle w:val="ListParagraph"/>
        <w:numPr>
          <w:ilvl w:val="0"/>
          <w:numId w:val="24"/>
        </w:numPr>
        <w:suppressLineNumbers/>
        <w:autoSpaceDE w:val="0"/>
        <w:autoSpaceDN w:val="0"/>
        <w:adjustRightInd w:val="0"/>
        <w:spacing w:after="0" w:line="240" w:lineRule="auto"/>
        <w:jc w:val="both"/>
        <w:rPr>
          <w:rFonts w:ascii="Century Gothic" w:hAnsi="Century Gothic" w:cs="Arial"/>
          <w:color w:val="000000"/>
          <w:lang w:eastAsia="en-GB"/>
        </w:rPr>
      </w:pPr>
      <w:r w:rsidRPr="00B9043D">
        <w:rPr>
          <w:rFonts w:ascii="Century Gothic" w:hAnsi="Century Gothic" w:cs="Arial"/>
          <w:color w:val="000000"/>
          <w:lang w:eastAsia="en-GB"/>
        </w:rPr>
        <w:t>Report to a member of JM</w:t>
      </w:r>
      <w:r w:rsidR="007D723A">
        <w:rPr>
          <w:rFonts w:ascii="Century Gothic" w:hAnsi="Century Gothic" w:cs="Arial"/>
          <w:color w:val="000000"/>
          <w:lang w:eastAsia="en-GB"/>
        </w:rPr>
        <w:t>ET</w:t>
      </w:r>
      <w:r w:rsidRPr="00B9043D">
        <w:rPr>
          <w:rFonts w:ascii="Century Gothic" w:hAnsi="Century Gothic" w:cs="Arial"/>
          <w:color w:val="000000"/>
          <w:lang w:eastAsia="en-GB"/>
        </w:rPr>
        <w:t xml:space="preserve"> staff. This could be a </w:t>
      </w:r>
      <w:r w:rsidR="007D723A">
        <w:rPr>
          <w:rFonts w:ascii="Century Gothic" w:hAnsi="Century Gothic" w:cs="Arial"/>
          <w:color w:val="000000"/>
          <w:lang w:eastAsia="en-GB"/>
        </w:rPr>
        <w:t>technical expert/</w:t>
      </w:r>
      <w:r w:rsidRPr="00B9043D">
        <w:rPr>
          <w:rFonts w:ascii="Century Gothic" w:hAnsi="Century Gothic" w:cs="Arial"/>
          <w:color w:val="000000"/>
          <w:lang w:eastAsia="en-GB"/>
        </w:rPr>
        <w:t>tutor, manager or member of the Safeguarding team</w:t>
      </w:r>
    </w:p>
    <w:p w14:paraId="27EA3EF6" w14:textId="5C1F8270" w:rsidR="00A66253" w:rsidRPr="00B9043D" w:rsidRDefault="00A66253" w:rsidP="00494E9C">
      <w:pPr>
        <w:pStyle w:val="ListParagraph"/>
        <w:numPr>
          <w:ilvl w:val="0"/>
          <w:numId w:val="24"/>
        </w:numPr>
        <w:suppressLineNumbers/>
        <w:autoSpaceDE w:val="0"/>
        <w:autoSpaceDN w:val="0"/>
        <w:adjustRightInd w:val="0"/>
        <w:spacing w:after="0" w:line="240" w:lineRule="auto"/>
        <w:jc w:val="both"/>
        <w:rPr>
          <w:rFonts w:ascii="Century Gothic" w:hAnsi="Century Gothic" w:cs="Arial"/>
          <w:color w:val="000000"/>
          <w:lang w:eastAsia="en-GB"/>
        </w:rPr>
      </w:pPr>
      <w:r w:rsidRPr="00B9043D">
        <w:rPr>
          <w:rFonts w:ascii="Century Gothic" w:hAnsi="Century Gothic" w:cs="Arial"/>
          <w:color w:val="000000"/>
          <w:lang w:eastAsia="en-GB"/>
        </w:rPr>
        <w:t xml:space="preserve">If the </w:t>
      </w:r>
      <w:r w:rsidR="0021491C">
        <w:rPr>
          <w:rFonts w:ascii="Century Gothic" w:hAnsi="Century Gothic" w:cs="Arial"/>
          <w:color w:val="000000"/>
          <w:lang w:eastAsia="en-GB"/>
        </w:rPr>
        <w:t>learner</w:t>
      </w:r>
      <w:r w:rsidRPr="00B9043D">
        <w:rPr>
          <w:rFonts w:ascii="Century Gothic" w:hAnsi="Century Gothic" w:cs="Arial"/>
          <w:color w:val="000000"/>
          <w:lang w:eastAsia="en-GB"/>
        </w:rPr>
        <w:t xml:space="preserve"> is on a work placement or employed, they can report any issues to their employer, supervisor or other manager</w:t>
      </w:r>
    </w:p>
    <w:p w14:paraId="6586315B" w14:textId="53488AFF" w:rsidR="00A66253" w:rsidRPr="00B9043D" w:rsidRDefault="00A66253" w:rsidP="00494E9C">
      <w:pPr>
        <w:pStyle w:val="ListParagraph"/>
        <w:numPr>
          <w:ilvl w:val="0"/>
          <w:numId w:val="24"/>
        </w:numPr>
        <w:suppressLineNumbers/>
        <w:autoSpaceDE w:val="0"/>
        <w:autoSpaceDN w:val="0"/>
        <w:adjustRightInd w:val="0"/>
        <w:spacing w:after="0" w:line="240" w:lineRule="auto"/>
        <w:jc w:val="both"/>
        <w:rPr>
          <w:rFonts w:ascii="Century Gothic" w:hAnsi="Century Gothic" w:cs="Arial"/>
          <w:color w:val="000000"/>
          <w:lang w:eastAsia="en-GB"/>
        </w:rPr>
      </w:pPr>
      <w:r w:rsidRPr="00B9043D">
        <w:rPr>
          <w:rFonts w:ascii="Century Gothic" w:hAnsi="Century Gothic" w:cs="Arial"/>
          <w:color w:val="000000"/>
          <w:lang w:eastAsia="en-GB"/>
        </w:rPr>
        <w:t xml:space="preserve">If the </w:t>
      </w:r>
      <w:r w:rsidR="0021491C">
        <w:rPr>
          <w:rFonts w:ascii="Century Gothic" w:hAnsi="Century Gothic" w:cs="Arial"/>
          <w:color w:val="000000"/>
          <w:lang w:eastAsia="en-GB"/>
        </w:rPr>
        <w:t>learner</w:t>
      </w:r>
      <w:r w:rsidRPr="00B9043D">
        <w:rPr>
          <w:rFonts w:ascii="Century Gothic" w:hAnsi="Century Gothic" w:cs="Arial"/>
          <w:color w:val="000000"/>
          <w:lang w:eastAsia="en-GB"/>
        </w:rPr>
        <w:t xml:space="preserve"> is a child the</w:t>
      </w:r>
      <w:r w:rsidR="00494E9C">
        <w:rPr>
          <w:rFonts w:ascii="Century Gothic" w:hAnsi="Century Gothic" w:cs="Arial"/>
          <w:color w:val="000000"/>
          <w:lang w:eastAsia="en-GB"/>
        </w:rPr>
        <w:t>y</w:t>
      </w:r>
      <w:r w:rsidRPr="00B9043D">
        <w:rPr>
          <w:rFonts w:ascii="Century Gothic" w:hAnsi="Century Gothic" w:cs="Arial"/>
          <w:color w:val="000000"/>
          <w:lang w:eastAsia="en-GB"/>
        </w:rPr>
        <w:t xml:space="preserve"> can speak to someone in confidence at ChildLine on 0800 1111</w:t>
      </w:r>
    </w:p>
    <w:p w14:paraId="29D432BC" w14:textId="77777777" w:rsidR="00447EB8" w:rsidRDefault="00447EB8" w:rsidP="00494E9C">
      <w:pPr>
        <w:suppressLineNumbers/>
        <w:autoSpaceDE w:val="0"/>
        <w:autoSpaceDN w:val="0"/>
        <w:adjustRightInd w:val="0"/>
        <w:jc w:val="both"/>
        <w:rPr>
          <w:rFonts w:ascii="Century Gothic" w:hAnsi="Century Gothic" w:cs="Arial"/>
          <w:color w:val="000000"/>
          <w:lang w:eastAsia="en-GB"/>
        </w:rPr>
      </w:pPr>
    </w:p>
    <w:p w14:paraId="3C9FAD1F" w14:textId="426A8D2E" w:rsidR="00A66253" w:rsidRPr="00A66253" w:rsidRDefault="00447EB8" w:rsidP="00494E9C">
      <w:pPr>
        <w:suppressLineNumbers/>
        <w:autoSpaceDE w:val="0"/>
        <w:autoSpaceDN w:val="0"/>
        <w:adjustRightInd w:val="0"/>
        <w:jc w:val="both"/>
        <w:rPr>
          <w:rFonts w:ascii="Century Gothic" w:hAnsi="Century Gothic" w:cs="Arial"/>
          <w:color w:val="000000"/>
          <w:lang w:eastAsia="en-GB"/>
        </w:rPr>
      </w:pPr>
      <w:r>
        <w:rPr>
          <w:rFonts w:ascii="Century Gothic" w:hAnsi="Century Gothic" w:cs="Arial"/>
          <w:color w:val="000000"/>
          <w:lang w:eastAsia="en-GB"/>
        </w:rPr>
        <w:t>J</w:t>
      </w:r>
      <w:r w:rsidR="00B9043D">
        <w:rPr>
          <w:rFonts w:ascii="Century Gothic" w:hAnsi="Century Gothic" w:cs="Arial"/>
          <w:color w:val="000000"/>
          <w:lang w:eastAsia="en-GB"/>
        </w:rPr>
        <w:t xml:space="preserve">M </w:t>
      </w:r>
      <w:r w:rsidR="00494E9C">
        <w:rPr>
          <w:rFonts w:ascii="Century Gothic" w:hAnsi="Century Gothic" w:cs="Arial"/>
          <w:color w:val="000000"/>
          <w:lang w:eastAsia="en-GB"/>
        </w:rPr>
        <w:t>Excellence in Training</w:t>
      </w:r>
      <w:r w:rsidR="00A66253" w:rsidRPr="00A66253">
        <w:rPr>
          <w:rFonts w:ascii="Century Gothic" w:hAnsi="Century Gothic" w:cs="Arial"/>
          <w:color w:val="000000"/>
          <w:lang w:eastAsia="en-GB"/>
        </w:rPr>
        <w:t xml:space="preserve"> staff will make sure that the bullying is recorded and taken seriously and will follow up to support you or the person being bullied. They will also act to sort out the situation with the bully and any others involved.</w:t>
      </w:r>
    </w:p>
    <w:p w14:paraId="54C14478" w14:textId="77777777" w:rsidR="00A66253" w:rsidRPr="00016E74" w:rsidRDefault="00A66253" w:rsidP="00494E9C">
      <w:pPr>
        <w:suppressLineNumbers/>
        <w:autoSpaceDE w:val="0"/>
        <w:autoSpaceDN w:val="0"/>
        <w:adjustRightInd w:val="0"/>
        <w:jc w:val="both"/>
        <w:rPr>
          <w:rFonts w:cs="Arial"/>
          <w:b/>
          <w:color w:val="000000"/>
          <w:lang w:eastAsia="en-GB"/>
        </w:rPr>
      </w:pPr>
    </w:p>
    <w:p w14:paraId="156C9101" w14:textId="77777777" w:rsidR="00A66253" w:rsidRPr="007665B5" w:rsidRDefault="00A66253" w:rsidP="00494E9C">
      <w:pPr>
        <w:jc w:val="both"/>
        <w:rPr>
          <w:b/>
          <w:u w:val="single"/>
        </w:rPr>
      </w:pPr>
    </w:p>
    <w:p w14:paraId="71524125" w14:textId="77777777" w:rsidR="00A619F4" w:rsidRDefault="00A619F4" w:rsidP="00494E9C">
      <w:pPr>
        <w:jc w:val="both"/>
        <w:rPr>
          <w:rFonts w:ascii="Arial" w:hAnsi="Arial" w:cs="Arial"/>
        </w:rPr>
      </w:pPr>
    </w:p>
    <w:sectPr w:rsidR="00A619F4" w:rsidSect="000755BA">
      <w:footerReference w:type="defaul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AD2F" w14:textId="77777777" w:rsidR="00A317B5" w:rsidRDefault="00A317B5">
      <w:pPr>
        <w:spacing w:after="0" w:line="240" w:lineRule="auto"/>
      </w:pPr>
      <w:r>
        <w:separator/>
      </w:r>
    </w:p>
  </w:endnote>
  <w:endnote w:type="continuationSeparator" w:id="0">
    <w:p w14:paraId="7D5D70B8" w14:textId="77777777" w:rsidR="00A317B5" w:rsidRDefault="00A3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735801"/>
      <w:docPartObj>
        <w:docPartGallery w:val="Page Numbers (Bottom of Page)"/>
        <w:docPartUnique/>
      </w:docPartObj>
    </w:sdtPr>
    <w:sdtEndPr>
      <w:rPr>
        <w:noProof/>
      </w:rPr>
    </w:sdtEndPr>
    <w:sdtContent>
      <w:p w14:paraId="104C9342" w14:textId="09750E54" w:rsidR="00523AED" w:rsidRDefault="00523A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811CB0" w14:textId="538AD650" w:rsidR="00771E59" w:rsidRPr="00771E59" w:rsidRDefault="00771E59" w:rsidP="00771E59">
    <w:pPr>
      <w:pStyle w:val="Footer"/>
      <w:rPr>
        <w:rFonts w:ascii="Century Gothic" w:hAnsi="Century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860B" w14:textId="0D50F20E" w:rsidR="00523AED" w:rsidRDefault="00523AED" w:rsidP="00523AED">
    <w:pPr>
      <w:pStyle w:val="Footer"/>
    </w:pPr>
  </w:p>
  <w:p w14:paraId="49DF680E" w14:textId="047B3B53" w:rsidR="00771E59" w:rsidRPr="00771E59" w:rsidRDefault="00771E59">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43E3" w14:textId="77777777" w:rsidR="00A317B5" w:rsidRDefault="00A317B5">
      <w:pPr>
        <w:spacing w:after="0" w:line="240" w:lineRule="auto"/>
      </w:pPr>
      <w:r>
        <w:separator/>
      </w:r>
    </w:p>
  </w:footnote>
  <w:footnote w:type="continuationSeparator" w:id="0">
    <w:p w14:paraId="192132EB" w14:textId="77777777" w:rsidR="00A317B5" w:rsidRDefault="00A31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22C"/>
    <w:multiLevelType w:val="hybridMultilevel"/>
    <w:tmpl w:val="ADC8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47829"/>
    <w:multiLevelType w:val="hybridMultilevel"/>
    <w:tmpl w:val="D1205618"/>
    <w:lvl w:ilvl="0" w:tplc="08090001">
      <w:start w:val="1"/>
      <w:numFmt w:val="bullet"/>
      <w:lvlText w:val=""/>
      <w:lvlJc w:val="left"/>
      <w:pPr>
        <w:ind w:left="360" w:hanging="360"/>
      </w:pPr>
      <w:rPr>
        <w:rFonts w:ascii="Symbol" w:hAnsi="Symbol" w:hint="default"/>
      </w:rPr>
    </w:lvl>
    <w:lvl w:ilvl="1" w:tplc="2132FA8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C00291"/>
    <w:multiLevelType w:val="multilevel"/>
    <w:tmpl w:val="3162EE2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FAA6CE8"/>
    <w:multiLevelType w:val="hybridMultilevel"/>
    <w:tmpl w:val="A37A196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13449C"/>
    <w:multiLevelType w:val="hybridMultilevel"/>
    <w:tmpl w:val="94AA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20EA6"/>
    <w:multiLevelType w:val="hybridMultilevel"/>
    <w:tmpl w:val="4B3C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75CBD"/>
    <w:multiLevelType w:val="hybridMultilevel"/>
    <w:tmpl w:val="F5DA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C1E24"/>
    <w:multiLevelType w:val="hybridMultilevel"/>
    <w:tmpl w:val="160C17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E84D69"/>
    <w:multiLevelType w:val="hybridMultilevel"/>
    <w:tmpl w:val="ECE8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3748A"/>
    <w:multiLevelType w:val="hybridMultilevel"/>
    <w:tmpl w:val="2182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01929"/>
    <w:multiLevelType w:val="hybridMultilevel"/>
    <w:tmpl w:val="D164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E586E"/>
    <w:multiLevelType w:val="multilevel"/>
    <w:tmpl w:val="3162EE2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57ED5830"/>
    <w:multiLevelType w:val="hybridMultilevel"/>
    <w:tmpl w:val="0BEE212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B941111"/>
    <w:multiLevelType w:val="hybridMultilevel"/>
    <w:tmpl w:val="BDBC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6057A"/>
    <w:multiLevelType w:val="multilevel"/>
    <w:tmpl w:val="8D102E8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3284602"/>
    <w:multiLevelType w:val="hybridMultilevel"/>
    <w:tmpl w:val="D88ADB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87C213D"/>
    <w:multiLevelType w:val="hybridMultilevel"/>
    <w:tmpl w:val="C46013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DDD0548"/>
    <w:multiLevelType w:val="hybridMultilevel"/>
    <w:tmpl w:val="9A10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5324E"/>
    <w:multiLevelType w:val="hybridMultilevel"/>
    <w:tmpl w:val="0A6E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13A0A"/>
    <w:multiLevelType w:val="hybridMultilevel"/>
    <w:tmpl w:val="78EA271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1855B7"/>
    <w:multiLevelType w:val="hybridMultilevel"/>
    <w:tmpl w:val="2590813C"/>
    <w:lvl w:ilvl="0" w:tplc="2132FA8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95807"/>
    <w:multiLevelType w:val="hybridMultilevel"/>
    <w:tmpl w:val="76D4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AF3473"/>
    <w:multiLevelType w:val="hybridMultilevel"/>
    <w:tmpl w:val="200E35BC"/>
    <w:lvl w:ilvl="0" w:tplc="3A02D6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323EA9"/>
    <w:multiLevelType w:val="multilevel"/>
    <w:tmpl w:val="1018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77854"/>
    <w:multiLevelType w:val="hybridMultilevel"/>
    <w:tmpl w:val="999EBA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16cid:durableId="701440184">
    <w:abstractNumId w:val="18"/>
  </w:num>
  <w:num w:numId="2" w16cid:durableId="1790002761">
    <w:abstractNumId w:val="5"/>
  </w:num>
  <w:num w:numId="3" w16cid:durableId="143200378">
    <w:abstractNumId w:val="1"/>
  </w:num>
  <w:num w:numId="4" w16cid:durableId="1967154942">
    <w:abstractNumId w:val="20"/>
  </w:num>
  <w:num w:numId="5" w16cid:durableId="938100462">
    <w:abstractNumId w:val="17"/>
  </w:num>
  <w:num w:numId="6" w16cid:durableId="1377003653">
    <w:abstractNumId w:val="16"/>
  </w:num>
  <w:num w:numId="7" w16cid:durableId="1075124903">
    <w:abstractNumId w:val="15"/>
  </w:num>
  <w:num w:numId="8" w16cid:durableId="1878466095">
    <w:abstractNumId w:val="7"/>
  </w:num>
  <w:num w:numId="9" w16cid:durableId="1112866897">
    <w:abstractNumId w:val="19"/>
  </w:num>
  <w:num w:numId="10" w16cid:durableId="1525940756">
    <w:abstractNumId w:val="24"/>
  </w:num>
  <w:num w:numId="11" w16cid:durableId="513109903">
    <w:abstractNumId w:val="3"/>
  </w:num>
  <w:num w:numId="12" w16cid:durableId="261762272">
    <w:abstractNumId w:val="12"/>
  </w:num>
  <w:num w:numId="13" w16cid:durableId="803083229">
    <w:abstractNumId w:val="14"/>
  </w:num>
  <w:num w:numId="14" w16cid:durableId="305743464">
    <w:abstractNumId w:val="22"/>
  </w:num>
  <w:num w:numId="15" w16cid:durableId="1650941400">
    <w:abstractNumId w:val="10"/>
  </w:num>
  <w:num w:numId="16" w16cid:durableId="1147094480">
    <w:abstractNumId w:val="0"/>
  </w:num>
  <w:num w:numId="17" w16cid:durableId="422072050">
    <w:abstractNumId w:val="4"/>
  </w:num>
  <w:num w:numId="18" w16cid:durableId="1696923896">
    <w:abstractNumId w:val="6"/>
  </w:num>
  <w:num w:numId="19" w16cid:durableId="1513950828">
    <w:abstractNumId w:val="8"/>
  </w:num>
  <w:num w:numId="20" w16cid:durableId="842623525">
    <w:abstractNumId w:val="2"/>
  </w:num>
  <w:num w:numId="21" w16cid:durableId="862132553">
    <w:abstractNumId w:val="11"/>
  </w:num>
  <w:num w:numId="22" w16cid:durableId="1847667114">
    <w:abstractNumId w:val="13"/>
  </w:num>
  <w:num w:numId="23" w16cid:durableId="2061246963">
    <w:abstractNumId w:val="21"/>
  </w:num>
  <w:num w:numId="24" w16cid:durableId="1272397759">
    <w:abstractNumId w:val="9"/>
  </w:num>
  <w:num w:numId="25" w16cid:durableId="7670395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BA"/>
    <w:rsid w:val="0005482A"/>
    <w:rsid w:val="00073D76"/>
    <w:rsid w:val="000755BA"/>
    <w:rsid w:val="00095972"/>
    <w:rsid w:val="00097C91"/>
    <w:rsid w:val="00130675"/>
    <w:rsid w:val="0013151A"/>
    <w:rsid w:val="00207CB0"/>
    <w:rsid w:val="0021491C"/>
    <w:rsid w:val="002B6645"/>
    <w:rsid w:val="003244C0"/>
    <w:rsid w:val="00447EB8"/>
    <w:rsid w:val="00494E9C"/>
    <w:rsid w:val="004D01F1"/>
    <w:rsid w:val="005137AE"/>
    <w:rsid w:val="00523AED"/>
    <w:rsid w:val="005412C2"/>
    <w:rsid w:val="00565E9A"/>
    <w:rsid w:val="0059421F"/>
    <w:rsid w:val="005A1446"/>
    <w:rsid w:val="006311A2"/>
    <w:rsid w:val="006A1433"/>
    <w:rsid w:val="00771E59"/>
    <w:rsid w:val="007D723A"/>
    <w:rsid w:val="00832A50"/>
    <w:rsid w:val="00872100"/>
    <w:rsid w:val="009648DB"/>
    <w:rsid w:val="009D3E4A"/>
    <w:rsid w:val="00A1426A"/>
    <w:rsid w:val="00A226F6"/>
    <w:rsid w:val="00A317B5"/>
    <w:rsid w:val="00A37322"/>
    <w:rsid w:val="00A619F4"/>
    <w:rsid w:val="00A66253"/>
    <w:rsid w:val="00AB13C4"/>
    <w:rsid w:val="00AD4169"/>
    <w:rsid w:val="00B9043D"/>
    <w:rsid w:val="00BC5B03"/>
    <w:rsid w:val="00BE793B"/>
    <w:rsid w:val="00C31F02"/>
    <w:rsid w:val="00CF1A97"/>
    <w:rsid w:val="00D052A0"/>
    <w:rsid w:val="00D145FA"/>
    <w:rsid w:val="00D90AA9"/>
    <w:rsid w:val="00DB0694"/>
    <w:rsid w:val="00E0615A"/>
    <w:rsid w:val="00EA5669"/>
    <w:rsid w:val="00EE400A"/>
    <w:rsid w:val="00F15089"/>
    <w:rsid w:val="00F8405D"/>
    <w:rsid w:val="00FC6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9CD5"/>
  <w15:docId w15:val="{2DC4F3CA-C9E7-401C-A47A-318E47E4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55B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755BA"/>
    <w:rPr>
      <w:rFonts w:eastAsiaTheme="minorEastAsia"/>
      <w:lang w:val="en-US" w:eastAsia="ja-JP"/>
    </w:rPr>
  </w:style>
  <w:style w:type="paragraph" w:styleId="BalloonText">
    <w:name w:val="Balloon Text"/>
    <w:basedOn w:val="Normal"/>
    <w:link w:val="BalloonTextChar"/>
    <w:uiPriority w:val="99"/>
    <w:semiHidden/>
    <w:unhideWhenUsed/>
    <w:rsid w:val="00075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5BA"/>
    <w:rPr>
      <w:rFonts w:ascii="Tahoma" w:hAnsi="Tahoma" w:cs="Tahoma"/>
      <w:sz w:val="16"/>
      <w:szCs w:val="16"/>
    </w:rPr>
  </w:style>
  <w:style w:type="table" w:styleId="TableGrid">
    <w:name w:val="Table Grid"/>
    <w:basedOn w:val="TableNormal"/>
    <w:uiPriority w:val="59"/>
    <w:rsid w:val="00075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CB0"/>
    <w:pPr>
      <w:ind w:left="720"/>
      <w:contextualSpacing/>
    </w:pPr>
  </w:style>
  <w:style w:type="paragraph" w:styleId="Header">
    <w:name w:val="header"/>
    <w:basedOn w:val="Normal"/>
    <w:link w:val="HeaderChar"/>
    <w:rsid w:val="00A66253"/>
    <w:pPr>
      <w:tabs>
        <w:tab w:val="center" w:pos="4513"/>
        <w:tab w:val="right" w:pos="9026"/>
      </w:tabs>
      <w:spacing w:after="0" w:line="240" w:lineRule="auto"/>
    </w:pPr>
    <w:rPr>
      <w:rFonts w:ascii="Book Antiqua" w:eastAsia="Times New Roman" w:hAnsi="Book Antiqua" w:cs="Times New Roman"/>
      <w:sz w:val="24"/>
      <w:szCs w:val="20"/>
    </w:rPr>
  </w:style>
  <w:style w:type="character" w:customStyle="1" w:styleId="HeaderChar">
    <w:name w:val="Header Char"/>
    <w:basedOn w:val="DefaultParagraphFont"/>
    <w:link w:val="Header"/>
    <w:rsid w:val="00A66253"/>
    <w:rPr>
      <w:rFonts w:ascii="Book Antiqua" w:eastAsia="Times New Roman" w:hAnsi="Book Antiqua" w:cs="Times New Roman"/>
      <w:sz w:val="24"/>
      <w:szCs w:val="20"/>
    </w:rPr>
  </w:style>
  <w:style w:type="paragraph" w:styleId="Footer">
    <w:name w:val="footer"/>
    <w:basedOn w:val="Normal"/>
    <w:link w:val="FooterChar"/>
    <w:uiPriority w:val="99"/>
    <w:rsid w:val="00A66253"/>
    <w:pPr>
      <w:tabs>
        <w:tab w:val="center" w:pos="4513"/>
        <w:tab w:val="right" w:pos="9026"/>
      </w:tabs>
      <w:spacing w:after="0" w:line="240" w:lineRule="auto"/>
    </w:pPr>
    <w:rPr>
      <w:rFonts w:ascii="Book Antiqua" w:eastAsia="Times New Roman" w:hAnsi="Book Antiqua" w:cs="Times New Roman"/>
      <w:sz w:val="24"/>
      <w:szCs w:val="20"/>
    </w:rPr>
  </w:style>
  <w:style w:type="character" w:customStyle="1" w:styleId="FooterChar">
    <w:name w:val="Footer Char"/>
    <w:basedOn w:val="DefaultParagraphFont"/>
    <w:link w:val="Footer"/>
    <w:uiPriority w:val="99"/>
    <w:rsid w:val="00A66253"/>
    <w:rPr>
      <w:rFonts w:ascii="Book Antiqua" w:eastAsia="Times New Roman" w:hAnsi="Book Antiqua" w:cs="Times New Roman"/>
      <w:sz w:val="24"/>
      <w:szCs w:val="20"/>
    </w:rPr>
  </w:style>
  <w:style w:type="character" w:styleId="Hyperlink">
    <w:name w:val="Hyperlink"/>
    <w:uiPriority w:val="99"/>
    <w:unhideWhenUsed/>
    <w:rsid w:val="00A66253"/>
    <w:rPr>
      <w:color w:val="0563C1"/>
      <w:u w:val="single"/>
    </w:rPr>
  </w:style>
  <w:style w:type="character" w:styleId="Emphasis">
    <w:name w:val="Emphasis"/>
    <w:basedOn w:val="DefaultParagraphFont"/>
    <w:qFormat/>
    <w:rsid w:val="00A66253"/>
    <w:rPr>
      <w:i/>
      <w:iCs/>
    </w:rPr>
  </w:style>
  <w:style w:type="paragraph" w:styleId="NormalWeb">
    <w:name w:val="Normal (Web)"/>
    <w:basedOn w:val="Normal"/>
    <w:uiPriority w:val="99"/>
    <w:semiHidden/>
    <w:unhideWhenUsed/>
    <w:rsid w:val="004D01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0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84488">
      <w:bodyDiv w:val="1"/>
      <w:marLeft w:val="0"/>
      <w:marRight w:val="0"/>
      <w:marTop w:val="0"/>
      <w:marBottom w:val="0"/>
      <w:divBdr>
        <w:top w:val="none" w:sz="0" w:space="0" w:color="auto"/>
        <w:left w:val="none" w:sz="0" w:space="0" w:color="auto"/>
        <w:bottom w:val="none" w:sz="0" w:space="0" w:color="auto"/>
        <w:right w:val="none" w:sz="0" w:space="0" w:color="auto"/>
      </w:divBdr>
      <w:divsChild>
        <w:div w:id="226500424">
          <w:marLeft w:val="0"/>
          <w:marRight w:val="0"/>
          <w:marTop w:val="0"/>
          <w:marBottom w:val="0"/>
          <w:divBdr>
            <w:top w:val="none" w:sz="0" w:space="0" w:color="auto"/>
            <w:left w:val="none" w:sz="0" w:space="0" w:color="auto"/>
            <w:bottom w:val="none" w:sz="0" w:space="0" w:color="auto"/>
            <w:right w:val="none" w:sz="0" w:space="0" w:color="auto"/>
          </w:divBdr>
          <w:divsChild>
            <w:div w:id="324817279">
              <w:marLeft w:val="0"/>
              <w:marRight w:val="0"/>
              <w:marTop w:val="0"/>
              <w:marBottom w:val="0"/>
              <w:divBdr>
                <w:top w:val="none" w:sz="0" w:space="0" w:color="auto"/>
                <w:left w:val="none" w:sz="0" w:space="0" w:color="auto"/>
                <w:bottom w:val="none" w:sz="0" w:space="0" w:color="auto"/>
                <w:right w:val="none" w:sz="0" w:space="0" w:color="auto"/>
              </w:divBdr>
              <w:divsChild>
                <w:div w:id="1241335086">
                  <w:marLeft w:val="0"/>
                  <w:marRight w:val="0"/>
                  <w:marTop w:val="0"/>
                  <w:marBottom w:val="0"/>
                  <w:divBdr>
                    <w:top w:val="none" w:sz="0" w:space="0" w:color="auto"/>
                    <w:left w:val="none" w:sz="0" w:space="0" w:color="auto"/>
                    <w:bottom w:val="none" w:sz="0" w:space="0" w:color="auto"/>
                    <w:right w:val="none" w:sz="0" w:space="0" w:color="auto"/>
                  </w:divBdr>
                  <w:divsChild>
                    <w:div w:id="178811110">
                      <w:marLeft w:val="0"/>
                      <w:marRight w:val="0"/>
                      <w:marTop w:val="0"/>
                      <w:marBottom w:val="0"/>
                      <w:divBdr>
                        <w:top w:val="none" w:sz="0" w:space="0" w:color="auto"/>
                        <w:left w:val="none" w:sz="0" w:space="0" w:color="auto"/>
                        <w:bottom w:val="none" w:sz="0" w:space="0" w:color="auto"/>
                        <w:right w:val="none" w:sz="0" w:space="0" w:color="auto"/>
                      </w:divBdr>
                      <w:divsChild>
                        <w:div w:id="19352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re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call-charg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mployment-tribunals/taking-a-case-to-an-employment-tribun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895F0.2F78917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97776-F42A-459A-9F8B-6622FA3D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Learner Bullying &amp; Harassment</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Bullying &amp; Harassment</dc:title>
  <dc:subject>Policy</dc:subject>
  <dc:creator>Elaine Earley</dc:creator>
  <cp:lastModifiedBy>Faye Nolan</cp:lastModifiedBy>
  <cp:revision>2</cp:revision>
  <cp:lastPrinted>2018-11-22T13:50:00Z</cp:lastPrinted>
  <dcterms:created xsi:type="dcterms:W3CDTF">2022-11-22T10:27:00Z</dcterms:created>
  <dcterms:modified xsi:type="dcterms:W3CDTF">2022-11-22T10:27:00Z</dcterms:modified>
</cp:coreProperties>
</file>